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E6" w:rsidRPr="0063283E" w:rsidRDefault="005913A2" w:rsidP="00D003D3">
      <w:pPr>
        <w:jc w:val="center"/>
        <w:rPr>
          <w:rFonts w:ascii="华文中宋" w:eastAsia="华文中宋" w:hAnsi="华文中宋"/>
          <w:sz w:val="44"/>
          <w:szCs w:val="44"/>
        </w:rPr>
      </w:pPr>
      <w:r w:rsidRPr="0063283E">
        <w:rPr>
          <w:rFonts w:ascii="华文中宋" w:eastAsia="华文中宋" w:hAnsi="华文中宋" w:hint="eastAsia"/>
          <w:sz w:val="44"/>
          <w:szCs w:val="44"/>
        </w:rPr>
        <w:t>关于开展设备报废处置工作的通知</w:t>
      </w:r>
    </w:p>
    <w:p w:rsidR="005913A2" w:rsidRPr="00D003D3" w:rsidRDefault="005913A2" w:rsidP="00D003D3">
      <w:pPr>
        <w:spacing w:line="560" w:lineRule="exact"/>
        <w:rPr>
          <w:rFonts w:ascii="仿宋" w:eastAsia="仿宋" w:hAnsi="仿宋"/>
          <w:sz w:val="32"/>
          <w:szCs w:val="32"/>
        </w:rPr>
      </w:pPr>
      <w:r w:rsidRPr="00D003D3">
        <w:rPr>
          <w:rFonts w:ascii="仿宋" w:eastAsia="仿宋" w:hAnsi="仿宋" w:hint="eastAsia"/>
          <w:sz w:val="32"/>
          <w:szCs w:val="32"/>
        </w:rPr>
        <w:t>校属各单位、各部门：</w:t>
      </w:r>
    </w:p>
    <w:p w:rsidR="005913A2" w:rsidRPr="00D003D3" w:rsidRDefault="003E7CD2" w:rsidP="00D003D3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D003D3">
        <w:rPr>
          <w:rFonts w:ascii="仿宋" w:eastAsia="仿宋" w:hAnsi="仿宋" w:hint="eastAsia"/>
          <w:sz w:val="32"/>
          <w:szCs w:val="32"/>
        </w:rPr>
        <w:t>为</w:t>
      </w:r>
      <w:r w:rsidR="00D003D3" w:rsidRPr="00D003D3">
        <w:rPr>
          <w:rFonts w:ascii="仿宋" w:eastAsia="仿宋" w:hAnsi="仿宋" w:hint="eastAsia"/>
          <w:sz w:val="32"/>
          <w:szCs w:val="32"/>
        </w:rPr>
        <w:t>做好我</w:t>
      </w:r>
      <w:r w:rsidRPr="00D003D3">
        <w:rPr>
          <w:rFonts w:ascii="仿宋" w:eastAsia="仿宋" w:hAnsi="仿宋" w:hint="eastAsia"/>
          <w:sz w:val="32"/>
          <w:szCs w:val="32"/>
        </w:rPr>
        <w:t>校</w:t>
      </w:r>
      <w:r w:rsidR="00D003D3" w:rsidRPr="00D003D3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贴息贷款项目设备更</w:t>
      </w:r>
      <w:r w:rsidR="00D003D3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新的准备工作，清理学校</w:t>
      </w:r>
      <w:r w:rsidRPr="00D003D3">
        <w:rPr>
          <w:rFonts w:ascii="仿宋" w:eastAsia="仿宋" w:hAnsi="仿宋" w:hint="eastAsia"/>
          <w:sz w:val="32"/>
          <w:szCs w:val="32"/>
        </w:rPr>
        <w:t>待报废仪器设备</w:t>
      </w:r>
      <w:r w:rsidR="00D003D3">
        <w:rPr>
          <w:rFonts w:ascii="仿宋" w:eastAsia="仿宋" w:hAnsi="仿宋" w:hint="eastAsia"/>
          <w:sz w:val="32"/>
          <w:szCs w:val="32"/>
        </w:rPr>
        <w:t>库存</w:t>
      </w:r>
      <w:r w:rsidRPr="00D003D3">
        <w:rPr>
          <w:rFonts w:ascii="仿宋" w:eastAsia="仿宋" w:hAnsi="仿宋" w:hint="eastAsia"/>
          <w:sz w:val="32"/>
          <w:szCs w:val="32"/>
        </w:rPr>
        <w:t>，依据《江西省行政事业单位资产处置管理暂行办法》和我校《仪器设备管理暂行办法》，结合学校</w:t>
      </w:r>
      <w:r w:rsidR="00903826" w:rsidRPr="00D003D3">
        <w:rPr>
          <w:rFonts w:ascii="仿宋" w:eastAsia="仿宋" w:hAnsi="仿宋" w:hint="eastAsia"/>
          <w:sz w:val="32"/>
          <w:szCs w:val="32"/>
        </w:rPr>
        <w:t>资产清查的</w:t>
      </w:r>
      <w:r w:rsidRPr="00D003D3">
        <w:rPr>
          <w:rFonts w:ascii="仿宋" w:eastAsia="仿宋" w:hAnsi="仿宋" w:hint="eastAsia"/>
          <w:sz w:val="32"/>
          <w:szCs w:val="32"/>
        </w:rPr>
        <w:t>实际情况，现就报废处置工作通知如下：</w:t>
      </w:r>
    </w:p>
    <w:p w:rsidR="00903826" w:rsidRPr="00D003D3" w:rsidRDefault="00903826" w:rsidP="00D003D3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003D3">
        <w:rPr>
          <w:rStyle w:val="a4"/>
          <w:rFonts w:ascii="黑体" w:eastAsia="黑体" w:hAnsi="黑体" w:hint="eastAsia"/>
          <w:b w:val="0"/>
          <w:bCs w:val="0"/>
          <w:color w:val="000000"/>
          <w:sz w:val="32"/>
          <w:szCs w:val="32"/>
          <w:bdr w:val="none" w:sz="0" w:space="0" w:color="auto" w:frame="1"/>
        </w:rPr>
        <w:t>一、工作原则</w:t>
      </w:r>
    </w:p>
    <w:p w:rsidR="00903826" w:rsidRPr="00D003D3" w:rsidRDefault="00903826" w:rsidP="00D003D3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</w:rPr>
      </w:pPr>
      <w:r w:rsidRPr="00D003D3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1</w:t>
      </w:r>
      <w:r w:rsidR="00D003D3" w:rsidRPr="00D003D3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、</w:t>
      </w:r>
      <w:r w:rsidRPr="00D003D3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各单位（部门）根据固定资产的实际使用情况，严格遵照标准，规范申请程序，认真组织实施。未达到使用年限的固定资产</w:t>
      </w:r>
      <w:r w:rsidR="00076F29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原则上</w:t>
      </w:r>
      <w:r w:rsidRPr="00D003D3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不予申请报废。</w:t>
      </w:r>
    </w:p>
    <w:p w:rsidR="00903826" w:rsidRDefault="00903826" w:rsidP="00D003D3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" w:eastAsia="仿宋" w:hAnsi="仿宋"/>
          <w:color w:val="000000"/>
          <w:sz w:val="32"/>
          <w:szCs w:val="32"/>
          <w:bdr w:val="none" w:sz="0" w:space="0" w:color="auto" w:frame="1"/>
        </w:rPr>
      </w:pPr>
      <w:r w:rsidRPr="00D003D3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2</w:t>
      </w:r>
      <w:r w:rsidR="00D003D3" w:rsidRPr="00D003D3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、</w:t>
      </w:r>
      <w:r w:rsidR="007C061A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待报废设备应账、卡、物齐全，有物无账、未核实到资产编号的设备暂不予以报废；</w:t>
      </w:r>
    </w:p>
    <w:p w:rsidR="0048575C" w:rsidRPr="00D003D3" w:rsidRDefault="0048575C" w:rsidP="0048575C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3、</w:t>
      </w:r>
      <w:r w:rsidR="000D6CFF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本期</w:t>
      </w:r>
      <w:r w:rsidR="00A43F57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优先</w:t>
      </w:r>
      <w:r w:rsidR="007C061A" w:rsidRPr="00D003D3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安排贴息贷款</w:t>
      </w:r>
      <w:r w:rsidR="002C2770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项目中</w:t>
      </w:r>
      <w:r w:rsidR="007C061A" w:rsidRPr="00D003D3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更新实验实训场所旧设备</w:t>
      </w:r>
      <w:r w:rsidR="002C2770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的</w:t>
      </w:r>
      <w:r w:rsidR="007C061A" w:rsidRPr="00D003D3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报废</w:t>
      </w:r>
      <w:r w:rsidR="002C2770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处置</w:t>
      </w:r>
      <w:r w:rsidR="007C061A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，</w:t>
      </w:r>
      <w:r w:rsidR="00076F29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其他部门、单位按本通知要求做好设备报废准备工作，后续将分阶段有序组织报废</w:t>
      </w:r>
      <w:r w:rsidR="007C061A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。</w:t>
      </w:r>
    </w:p>
    <w:p w:rsidR="00903826" w:rsidRPr="00D003D3" w:rsidRDefault="00903826" w:rsidP="00D003D3">
      <w:pPr>
        <w:spacing w:line="560" w:lineRule="exact"/>
        <w:ind w:firstLine="636"/>
        <w:rPr>
          <w:rFonts w:ascii="黑体" w:eastAsia="黑体" w:hAnsi="黑体"/>
          <w:sz w:val="32"/>
          <w:szCs w:val="32"/>
        </w:rPr>
      </w:pPr>
      <w:r w:rsidRPr="00D003D3">
        <w:rPr>
          <w:rFonts w:ascii="黑体" w:eastAsia="黑体" w:hAnsi="黑体" w:hint="eastAsia"/>
          <w:sz w:val="32"/>
          <w:szCs w:val="32"/>
        </w:rPr>
        <w:t>二、报废处置标准</w:t>
      </w:r>
    </w:p>
    <w:p w:rsidR="00903826" w:rsidRPr="00D003D3" w:rsidRDefault="00903826" w:rsidP="00D003D3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D003D3">
        <w:rPr>
          <w:rFonts w:ascii="仿宋" w:eastAsia="仿宋" w:hAnsi="仿宋"/>
          <w:sz w:val="32"/>
          <w:szCs w:val="32"/>
        </w:rPr>
        <w:t>1、已超过规定使用年限，且出现老化、损坏严重无法修复，不能继续使用的资产；</w:t>
      </w:r>
    </w:p>
    <w:p w:rsidR="00903826" w:rsidRPr="00D003D3" w:rsidRDefault="00903826" w:rsidP="00D003D3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D003D3">
        <w:rPr>
          <w:rFonts w:ascii="仿宋" w:eastAsia="仿宋" w:hAnsi="仿宋"/>
          <w:sz w:val="32"/>
          <w:szCs w:val="32"/>
        </w:rPr>
        <w:t>2、已超过规定使用年限，市场型号淘汰、缺少主要部件无法再配，运转维护费过高的资产；</w:t>
      </w:r>
    </w:p>
    <w:p w:rsidR="00903826" w:rsidRPr="00D003D3" w:rsidRDefault="00903826" w:rsidP="00D003D3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D003D3">
        <w:rPr>
          <w:rFonts w:ascii="仿宋" w:eastAsia="仿宋" w:hAnsi="仿宋"/>
          <w:sz w:val="32"/>
          <w:szCs w:val="32"/>
        </w:rPr>
        <w:t>3、已超过使用年限，产品技术落后、运转耗能过高、使用效率低下的资产</w:t>
      </w:r>
      <w:r w:rsidR="00D003D3" w:rsidRPr="00D003D3">
        <w:rPr>
          <w:rFonts w:ascii="仿宋" w:eastAsia="仿宋" w:hAnsi="仿宋" w:hint="eastAsia"/>
          <w:sz w:val="32"/>
          <w:szCs w:val="32"/>
        </w:rPr>
        <w:t>；</w:t>
      </w:r>
    </w:p>
    <w:p w:rsidR="00903826" w:rsidRPr="00D003D3" w:rsidRDefault="00903826" w:rsidP="00D003D3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D003D3">
        <w:rPr>
          <w:rFonts w:ascii="仿宋" w:eastAsia="仿宋" w:hAnsi="仿宋"/>
          <w:sz w:val="32"/>
          <w:szCs w:val="32"/>
        </w:rPr>
        <w:t>4、上级主管部门明确规定，列入淘汰产品目录，属于必须淘汰或不能继续使用的资产</w:t>
      </w:r>
      <w:r w:rsidR="00B43D1D">
        <w:rPr>
          <w:rFonts w:ascii="仿宋" w:eastAsia="仿宋" w:hAnsi="仿宋" w:hint="eastAsia"/>
          <w:sz w:val="32"/>
          <w:szCs w:val="32"/>
        </w:rPr>
        <w:t>。</w:t>
      </w:r>
    </w:p>
    <w:p w:rsidR="00B43D1D" w:rsidRPr="00B43D1D" w:rsidRDefault="00B43D1D" w:rsidP="00B43D1D">
      <w:pPr>
        <w:spacing w:line="560" w:lineRule="exact"/>
        <w:ind w:firstLine="636"/>
        <w:rPr>
          <w:rFonts w:ascii="黑体" w:eastAsia="黑体" w:hAnsi="黑体"/>
          <w:sz w:val="32"/>
          <w:szCs w:val="32"/>
        </w:rPr>
      </w:pPr>
      <w:r w:rsidRPr="00B43D1D">
        <w:rPr>
          <w:rFonts w:ascii="黑体" w:eastAsia="黑体" w:hAnsi="黑体" w:hint="eastAsia"/>
          <w:sz w:val="32"/>
          <w:szCs w:val="32"/>
        </w:rPr>
        <w:lastRenderedPageBreak/>
        <w:t>三、报废处置程序及时间安排</w:t>
      </w:r>
    </w:p>
    <w:p w:rsidR="00B43D1D" w:rsidRPr="00B43D1D" w:rsidRDefault="00B43D1D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B43D1D">
        <w:rPr>
          <w:rFonts w:ascii="仿宋" w:eastAsia="仿宋" w:hAnsi="仿宋" w:hint="eastAsia"/>
          <w:b/>
          <w:bCs/>
          <w:sz w:val="32"/>
          <w:szCs w:val="32"/>
        </w:rPr>
        <w:t>（一）资产报废鉴定、申报</w:t>
      </w:r>
    </w:p>
    <w:p w:rsidR="0003321B" w:rsidRDefault="00B43D1D" w:rsidP="00B43D1D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 w:rsidRPr="00B43D1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="00076F29" w:rsidRPr="00B43D1D">
        <w:rPr>
          <w:rFonts w:ascii="仿宋" w:eastAsia="仿宋" w:hAnsi="仿宋" w:hint="eastAsia"/>
          <w:sz w:val="32"/>
          <w:szCs w:val="32"/>
        </w:rPr>
        <w:t>符合报废条件的资产，由单位资产管理员通过学校</w:t>
      </w:r>
      <w:r w:rsidR="00076F29">
        <w:rPr>
          <w:rFonts w:ascii="仿宋" w:eastAsia="仿宋" w:hAnsi="仿宋" w:hint="eastAsia"/>
          <w:sz w:val="32"/>
          <w:szCs w:val="32"/>
        </w:rPr>
        <w:t>资产管理平台</w:t>
      </w:r>
      <w:r w:rsidR="00076F29" w:rsidRPr="00B43D1D">
        <w:rPr>
          <w:rFonts w:ascii="仿宋" w:eastAsia="仿宋" w:hAnsi="仿宋" w:hint="eastAsia"/>
          <w:sz w:val="32"/>
          <w:szCs w:val="32"/>
        </w:rPr>
        <w:t>对照本单位固定资产明细账，分类</w:t>
      </w:r>
      <w:r w:rsidR="0003321B">
        <w:rPr>
          <w:rFonts w:ascii="仿宋" w:eastAsia="仿宋" w:hAnsi="仿宋" w:hint="eastAsia"/>
          <w:sz w:val="32"/>
          <w:szCs w:val="32"/>
        </w:rPr>
        <w:t>（设备、家具、软件）</w:t>
      </w:r>
      <w:r w:rsidR="00076F29" w:rsidRPr="00B43D1D">
        <w:rPr>
          <w:rFonts w:ascii="仿宋" w:eastAsia="仿宋" w:hAnsi="仿宋" w:hint="eastAsia"/>
          <w:sz w:val="32"/>
          <w:szCs w:val="32"/>
        </w:rPr>
        <w:t>列出拟报废处置的资产明细</w:t>
      </w:r>
      <w:r w:rsidR="0003321B">
        <w:rPr>
          <w:rFonts w:ascii="仿宋" w:eastAsia="仿宋" w:hAnsi="仿宋" w:hint="eastAsia"/>
          <w:sz w:val="32"/>
          <w:szCs w:val="32"/>
        </w:rPr>
        <w:t>。</w:t>
      </w:r>
    </w:p>
    <w:p w:rsidR="0048575C" w:rsidRDefault="00A30558" w:rsidP="00B43D1D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涉及</w:t>
      </w:r>
      <w:r w:rsidR="0003321B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教学、</w:t>
      </w:r>
      <w:r w:rsidR="0003321B" w:rsidRPr="00D003D3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实验实训场所</w:t>
      </w:r>
      <w:r w:rsidR="0003321B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设备</w:t>
      </w:r>
      <w:r w:rsidRPr="00D003D3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更新</w:t>
      </w:r>
      <w:r w:rsidR="0003321B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的单位于</w:t>
      </w:r>
      <w:r w:rsidR="00B10DFE">
        <w:rPr>
          <w:rFonts w:ascii="仿宋" w:eastAsia="仿宋" w:hAnsi="仿宋" w:hint="eastAsia"/>
          <w:sz w:val="32"/>
          <w:szCs w:val="32"/>
        </w:rPr>
        <w:t>12月20日前</w:t>
      </w:r>
      <w:r w:rsidR="00076F29">
        <w:rPr>
          <w:rFonts w:ascii="仿宋" w:eastAsia="仿宋" w:hAnsi="仿宋" w:hint="eastAsia"/>
          <w:sz w:val="32"/>
          <w:szCs w:val="32"/>
        </w:rPr>
        <w:t>报</w:t>
      </w:r>
      <w:r w:rsidR="008F7BE6">
        <w:rPr>
          <w:rFonts w:ascii="仿宋" w:eastAsia="仿宋" w:hAnsi="仿宋" w:hint="eastAsia"/>
          <w:sz w:val="32"/>
          <w:szCs w:val="32"/>
        </w:rPr>
        <w:t>送电子稿</w:t>
      </w:r>
      <w:r w:rsidR="00076F29">
        <w:rPr>
          <w:rFonts w:ascii="仿宋" w:eastAsia="仿宋" w:hAnsi="仿宋" w:hint="eastAsia"/>
          <w:sz w:val="32"/>
          <w:szCs w:val="32"/>
        </w:rPr>
        <w:t>初审。</w:t>
      </w:r>
    </w:p>
    <w:p w:rsidR="0003321B" w:rsidRDefault="0003321B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其他部门、单位待报废设备于12月2</w:t>
      </w:r>
      <w:r w:rsidR="00A30558">
        <w:rPr>
          <w:rFonts w:ascii="仿宋" w:eastAsia="仿宋" w:hAnsi="仿宋" w:hint="eastAsia"/>
          <w:sz w:val="32"/>
          <w:szCs w:val="32"/>
        </w:rPr>
        <w:t>1日</w:t>
      </w:r>
      <w:r>
        <w:rPr>
          <w:rFonts w:ascii="仿宋" w:eastAsia="仿宋" w:hAnsi="仿宋" w:hint="eastAsia"/>
          <w:sz w:val="32"/>
          <w:szCs w:val="32"/>
        </w:rPr>
        <w:t>-</w:t>
      </w:r>
      <w:r w:rsidR="00A30558">
        <w:rPr>
          <w:rFonts w:ascii="仿宋" w:eastAsia="仿宋" w:hAnsi="仿宋" w:hint="eastAsia"/>
          <w:sz w:val="32"/>
          <w:szCs w:val="32"/>
        </w:rPr>
        <w:t>2</w:t>
      </w:r>
      <w:r w:rsidR="008F7BE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日期间报送电子稿。</w:t>
      </w:r>
    </w:p>
    <w:p w:rsidR="00B43D1D" w:rsidRPr="00B43D1D" w:rsidRDefault="0048575C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076F29" w:rsidRPr="00B43D1D">
        <w:rPr>
          <w:rFonts w:ascii="仿宋" w:eastAsia="仿宋" w:hAnsi="仿宋" w:hint="eastAsia"/>
          <w:sz w:val="32"/>
          <w:szCs w:val="32"/>
        </w:rPr>
        <w:t>使用单位（各学院、部门及教学教辅单位）成立由分管</w:t>
      </w:r>
      <w:r w:rsidR="00076F29">
        <w:rPr>
          <w:rFonts w:ascii="仿宋" w:eastAsia="仿宋" w:hAnsi="仿宋" w:hint="eastAsia"/>
          <w:sz w:val="32"/>
          <w:szCs w:val="32"/>
        </w:rPr>
        <w:t>资产</w:t>
      </w:r>
      <w:r w:rsidR="00076F29" w:rsidRPr="00B43D1D">
        <w:rPr>
          <w:rFonts w:ascii="仿宋" w:eastAsia="仿宋" w:hAnsi="仿宋" w:hint="eastAsia"/>
          <w:sz w:val="32"/>
          <w:szCs w:val="32"/>
        </w:rPr>
        <w:t>领导为组长的报废资产鉴定小组，成员由资产管理员</w:t>
      </w:r>
      <w:r w:rsidR="00076F29">
        <w:rPr>
          <w:rFonts w:ascii="仿宋" w:eastAsia="仿宋" w:hAnsi="仿宋" w:hint="eastAsia"/>
          <w:sz w:val="32"/>
          <w:szCs w:val="32"/>
        </w:rPr>
        <w:t>、1</w:t>
      </w:r>
      <w:r w:rsidR="00076F29">
        <w:rPr>
          <w:rFonts w:ascii="仿宋" w:eastAsia="仿宋" w:hAnsi="仿宋"/>
          <w:sz w:val="32"/>
          <w:szCs w:val="32"/>
        </w:rPr>
        <w:t>-3</w:t>
      </w:r>
      <w:r w:rsidR="00076F29">
        <w:rPr>
          <w:rFonts w:ascii="仿宋" w:eastAsia="仿宋" w:hAnsi="仿宋" w:hint="eastAsia"/>
          <w:sz w:val="32"/>
          <w:szCs w:val="32"/>
        </w:rPr>
        <w:t>名中级及以上相关专业</w:t>
      </w:r>
      <w:r w:rsidR="00076F29" w:rsidRPr="00B43D1D">
        <w:rPr>
          <w:rFonts w:ascii="仿宋" w:eastAsia="仿宋" w:hAnsi="仿宋" w:hint="eastAsia"/>
          <w:sz w:val="32"/>
          <w:szCs w:val="32"/>
        </w:rPr>
        <w:t>人</w:t>
      </w:r>
      <w:r w:rsidR="00076F29">
        <w:rPr>
          <w:rFonts w:ascii="仿宋" w:eastAsia="仿宋" w:hAnsi="仿宋" w:hint="eastAsia"/>
          <w:sz w:val="32"/>
          <w:szCs w:val="32"/>
        </w:rPr>
        <w:t>员</w:t>
      </w:r>
      <w:r w:rsidR="00076F29" w:rsidRPr="00B43D1D">
        <w:rPr>
          <w:rFonts w:ascii="仿宋" w:eastAsia="仿宋" w:hAnsi="仿宋" w:hint="eastAsia"/>
          <w:sz w:val="32"/>
          <w:szCs w:val="32"/>
        </w:rPr>
        <w:t>组成，负责对本单</w:t>
      </w:r>
      <w:proofErr w:type="gramStart"/>
      <w:r w:rsidR="00076F29" w:rsidRPr="00B43D1D">
        <w:rPr>
          <w:rFonts w:ascii="仿宋" w:eastAsia="仿宋" w:hAnsi="仿宋" w:hint="eastAsia"/>
          <w:sz w:val="32"/>
          <w:szCs w:val="32"/>
        </w:rPr>
        <w:t>位拟</w:t>
      </w:r>
      <w:proofErr w:type="gramEnd"/>
      <w:r w:rsidR="00076F29" w:rsidRPr="00B43D1D">
        <w:rPr>
          <w:rFonts w:ascii="仿宋" w:eastAsia="仿宋" w:hAnsi="仿宋" w:hint="eastAsia"/>
          <w:sz w:val="32"/>
          <w:szCs w:val="32"/>
        </w:rPr>
        <w:t>报废的仪器设备进行鉴定。</w:t>
      </w:r>
      <w:r w:rsidR="00076F29">
        <w:rPr>
          <w:rFonts w:ascii="仿宋" w:eastAsia="仿宋" w:hAnsi="仿宋" w:hint="eastAsia"/>
          <w:sz w:val="32"/>
          <w:szCs w:val="32"/>
        </w:rPr>
        <w:t>单位原值2万元、批量1</w:t>
      </w:r>
      <w:r w:rsidR="00076F29">
        <w:rPr>
          <w:rFonts w:ascii="仿宋" w:eastAsia="仿宋" w:hAnsi="仿宋"/>
          <w:sz w:val="32"/>
          <w:szCs w:val="32"/>
        </w:rPr>
        <w:t>0</w:t>
      </w:r>
      <w:r w:rsidR="00076F29">
        <w:rPr>
          <w:rFonts w:ascii="仿宋" w:eastAsia="仿宋" w:hAnsi="仿宋" w:hint="eastAsia"/>
          <w:sz w:val="32"/>
          <w:szCs w:val="32"/>
        </w:rPr>
        <w:t>万元及以上的设备报废鉴定，专业人员要求为3名,其中至少1名副高职称及以上。</w:t>
      </w:r>
    </w:p>
    <w:p w:rsidR="000D6CFF" w:rsidRDefault="0048575C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bookmarkStart w:id="0" w:name="_Hlk121171525"/>
      <w:r w:rsidR="00076F29">
        <w:rPr>
          <w:rFonts w:ascii="仿宋" w:eastAsia="仿宋" w:hAnsi="仿宋" w:hint="eastAsia"/>
          <w:sz w:val="32"/>
          <w:szCs w:val="32"/>
        </w:rPr>
        <w:t>、</w:t>
      </w:r>
      <w:r w:rsidR="00076F29" w:rsidRPr="00B43D1D">
        <w:rPr>
          <w:rFonts w:ascii="仿宋" w:eastAsia="仿宋" w:hAnsi="仿宋" w:hint="eastAsia"/>
          <w:sz w:val="32"/>
          <w:szCs w:val="32"/>
        </w:rPr>
        <w:t>单</w:t>
      </w:r>
      <w:r w:rsidR="00076F29">
        <w:rPr>
          <w:rFonts w:ascii="仿宋" w:eastAsia="仿宋" w:hAnsi="仿宋" w:hint="eastAsia"/>
          <w:sz w:val="32"/>
          <w:szCs w:val="32"/>
        </w:rPr>
        <w:t>位</w:t>
      </w:r>
      <w:r w:rsidR="00076F29" w:rsidRPr="00B43D1D">
        <w:rPr>
          <w:rFonts w:ascii="仿宋" w:eastAsia="仿宋" w:hAnsi="仿宋" w:hint="eastAsia"/>
          <w:sz w:val="32"/>
          <w:szCs w:val="32"/>
        </w:rPr>
        <w:t>原值</w:t>
      </w:r>
      <w:r w:rsidR="00076F29">
        <w:rPr>
          <w:rFonts w:ascii="仿宋" w:eastAsia="仿宋" w:hAnsi="仿宋"/>
          <w:sz w:val="32"/>
          <w:szCs w:val="32"/>
        </w:rPr>
        <w:t>10</w:t>
      </w:r>
      <w:r w:rsidR="00076F29" w:rsidRPr="00B43D1D">
        <w:rPr>
          <w:rFonts w:ascii="仿宋" w:eastAsia="仿宋" w:hAnsi="仿宋" w:hint="eastAsia"/>
          <w:sz w:val="32"/>
          <w:szCs w:val="32"/>
        </w:rPr>
        <w:t>万元</w:t>
      </w:r>
      <w:r w:rsidR="00076F29">
        <w:rPr>
          <w:rFonts w:ascii="仿宋" w:eastAsia="仿宋" w:hAnsi="仿宋" w:hint="eastAsia"/>
          <w:sz w:val="32"/>
          <w:szCs w:val="32"/>
        </w:rPr>
        <w:t>及以上</w:t>
      </w:r>
      <w:r w:rsidR="00076F29" w:rsidRPr="00B43D1D">
        <w:rPr>
          <w:rFonts w:ascii="仿宋" w:eastAsia="仿宋" w:hAnsi="仿宋" w:hint="eastAsia"/>
          <w:sz w:val="32"/>
          <w:szCs w:val="32"/>
        </w:rPr>
        <w:t>的</w:t>
      </w:r>
      <w:bookmarkEnd w:id="0"/>
      <w:r w:rsidR="00076F29">
        <w:rPr>
          <w:rFonts w:ascii="仿宋" w:eastAsia="仿宋" w:hAnsi="仿宋" w:hint="eastAsia"/>
          <w:sz w:val="32"/>
          <w:szCs w:val="32"/>
        </w:rPr>
        <w:t>设备</w:t>
      </w:r>
      <w:r w:rsidR="00076F29" w:rsidRPr="00B43D1D">
        <w:rPr>
          <w:rFonts w:ascii="仿宋" w:eastAsia="仿宋" w:hAnsi="仿宋" w:hint="eastAsia"/>
          <w:sz w:val="32"/>
          <w:szCs w:val="32"/>
        </w:rPr>
        <w:t>报废，须填写《</w:t>
      </w:r>
      <w:r w:rsidR="00076F29">
        <w:rPr>
          <w:rFonts w:ascii="仿宋" w:eastAsia="仿宋" w:hAnsi="仿宋" w:hint="eastAsia"/>
          <w:sz w:val="32"/>
          <w:szCs w:val="32"/>
        </w:rPr>
        <w:t>固定</w:t>
      </w:r>
      <w:r w:rsidR="00076F29" w:rsidRPr="00B43D1D">
        <w:rPr>
          <w:rFonts w:ascii="仿宋" w:eastAsia="仿宋" w:hAnsi="仿宋" w:hint="eastAsia"/>
          <w:sz w:val="32"/>
          <w:szCs w:val="32"/>
        </w:rPr>
        <w:t>资产报废</w:t>
      </w:r>
      <w:r w:rsidR="00076F29">
        <w:rPr>
          <w:rFonts w:ascii="仿宋" w:eastAsia="仿宋" w:hAnsi="仿宋" w:hint="eastAsia"/>
          <w:sz w:val="32"/>
          <w:szCs w:val="32"/>
        </w:rPr>
        <w:t>、报损</w:t>
      </w:r>
      <w:r w:rsidR="00076F29" w:rsidRPr="00B43D1D">
        <w:rPr>
          <w:rFonts w:ascii="仿宋" w:eastAsia="仿宋" w:hAnsi="仿宋" w:hint="eastAsia"/>
          <w:sz w:val="32"/>
          <w:szCs w:val="32"/>
        </w:rPr>
        <w:t>论证报告单》（见附件1）</w:t>
      </w:r>
      <w:r w:rsidR="00076F29">
        <w:rPr>
          <w:rFonts w:ascii="仿宋" w:eastAsia="仿宋" w:hAnsi="仿宋" w:hint="eastAsia"/>
          <w:sz w:val="32"/>
          <w:szCs w:val="32"/>
        </w:rPr>
        <w:t>，由资产管理处组织专家鉴定</w:t>
      </w:r>
      <w:r w:rsidR="00076F29" w:rsidRPr="00B43D1D">
        <w:rPr>
          <w:rFonts w:ascii="仿宋" w:eastAsia="仿宋" w:hAnsi="仿宋" w:hint="eastAsia"/>
          <w:sz w:val="32"/>
          <w:szCs w:val="32"/>
        </w:rPr>
        <w:t>。</w:t>
      </w:r>
    </w:p>
    <w:p w:rsidR="00B43D1D" w:rsidRPr="00B43D1D" w:rsidRDefault="000D6CFF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 审核通过的待报废资产</w:t>
      </w:r>
      <w:r w:rsidR="00B43D1D" w:rsidRPr="00B43D1D">
        <w:rPr>
          <w:rFonts w:ascii="仿宋" w:eastAsia="仿宋" w:hAnsi="仿宋" w:hint="eastAsia"/>
          <w:sz w:val="32"/>
          <w:szCs w:val="32"/>
        </w:rPr>
        <w:t>填写《</w:t>
      </w:r>
      <w:r w:rsidR="00684CE6">
        <w:rPr>
          <w:rFonts w:ascii="仿宋" w:eastAsia="仿宋" w:hAnsi="仿宋" w:hint="eastAsia"/>
          <w:sz w:val="32"/>
          <w:szCs w:val="32"/>
        </w:rPr>
        <w:t>固定</w:t>
      </w:r>
      <w:r w:rsidR="00B43D1D" w:rsidRPr="00B43D1D">
        <w:rPr>
          <w:rFonts w:ascii="仿宋" w:eastAsia="仿宋" w:hAnsi="仿宋" w:hint="eastAsia"/>
          <w:sz w:val="32"/>
          <w:szCs w:val="32"/>
        </w:rPr>
        <w:t>资产报废</w:t>
      </w:r>
      <w:r w:rsidR="003D2121">
        <w:rPr>
          <w:rFonts w:ascii="仿宋" w:eastAsia="仿宋" w:hAnsi="仿宋" w:hint="eastAsia"/>
          <w:sz w:val="32"/>
          <w:szCs w:val="32"/>
        </w:rPr>
        <w:t>、报损</w:t>
      </w:r>
      <w:r w:rsidR="00B43D1D" w:rsidRPr="00B43D1D">
        <w:rPr>
          <w:rFonts w:ascii="仿宋" w:eastAsia="仿宋" w:hAnsi="仿宋" w:hint="eastAsia"/>
          <w:sz w:val="32"/>
          <w:szCs w:val="32"/>
        </w:rPr>
        <w:t>申</w:t>
      </w:r>
      <w:r w:rsidR="00684CE6">
        <w:rPr>
          <w:rFonts w:ascii="仿宋" w:eastAsia="仿宋" w:hAnsi="仿宋" w:hint="eastAsia"/>
          <w:sz w:val="32"/>
          <w:szCs w:val="32"/>
        </w:rPr>
        <w:t>请</w:t>
      </w:r>
      <w:r w:rsidR="00B43D1D" w:rsidRPr="00B43D1D">
        <w:rPr>
          <w:rFonts w:ascii="仿宋" w:eastAsia="仿宋" w:hAnsi="仿宋" w:hint="eastAsia"/>
          <w:sz w:val="32"/>
          <w:szCs w:val="32"/>
        </w:rPr>
        <w:t>表》（见附件2），本单位鉴定小组签署鉴定意见</w:t>
      </w:r>
      <w:r w:rsidR="00491C8A">
        <w:rPr>
          <w:rFonts w:ascii="仿宋" w:eastAsia="仿宋" w:hAnsi="仿宋" w:hint="eastAsia"/>
          <w:sz w:val="32"/>
          <w:szCs w:val="32"/>
        </w:rPr>
        <w:t>后，单位负责人签署意见并加盖单位公章</w:t>
      </w:r>
      <w:r w:rsidR="00B43D1D" w:rsidRPr="00B43D1D">
        <w:rPr>
          <w:rFonts w:ascii="仿宋" w:eastAsia="仿宋" w:hAnsi="仿宋" w:hint="eastAsia"/>
          <w:sz w:val="32"/>
          <w:szCs w:val="32"/>
        </w:rPr>
        <w:t>。</w:t>
      </w:r>
    </w:p>
    <w:p w:rsidR="00B43D1D" w:rsidRPr="00B43D1D" w:rsidRDefault="00491C8A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 w:rsidR="00B43D1D" w:rsidRPr="00B43D1D">
        <w:rPr>
          <w:rFonts w:ascii="仿宋" w:eastAsia="仿宋" w:hAnsi="仿宋" w:hint="eastAsia"/>
          <w:sz w:val="32"/>
          <w:szCs w:val="32"/>
        </w:rPr>
        <w:t>申报表和报告单</w:t>
      </w:r>
      <w:proofErr w:type="gramStart"/>
      <w:r w:rsidR="00B43D1D" w:rsidRPr="00B43D1D">
        <w:rPr>
          <w:rFonts w:ascii="仿宋" w:eastAsia="仿宋" w:hAnsi="仿宋" w:hint="eastAsia"/>
          <w:sz w:val="32"/>
          <w:szCs w:val="32"/>
        </w:rPr>
        <w:t>报资</w:t>
      </w:r>
      <w:r w:rsidR="0048575C">
        <w:rPr>
          <w:rFonts w:ascii="仿宋" w:eastAsia="仿宋" w:hAnsi="仿宋" w:hint="eastAsia"/>
          <w:sz w:val="32"/>
          <w:szCs w:val="32"/>
        </w:rPr>
        <w:t>产</w:t>
      </w:r>
      <w:proofErr w:type="gramEnd"/>
      <w:r w:rsidR="0048575C">
        <w:rPr>
          <w:rFonts w:ascii="仿宋" w:eastAsia="仿宋" w:hAnsi="仿宋" w:hint="eastAsia"/>
          <w:sz w:val="32"/>
          <w:szCs w:val="32"/>
        </w:rPr>
        <w:t>管理</w:t>
      </w:r>
      <w:r w:rsidR="00B43D1D" w:rsidRPr="00B43D1D">
        <w:rPr>
          <w:rFonts w:ascii="仿宋" w:eastAsia="仿宋" w:hAnsi="仿宋" w:hint="eastAsia"/>
          <w:sz w:val="32"/>
          <w:szCs w:val="32"/>
        </w:rPr>
        <w:t>处</w:t>
      </w:r>
      <w:r w:rsidR="0048575C">
        <w:rPr>
          <w:rFonts w:ascii="仿宋" w:eastAsia="仿宋" w:hAnsi="仿宋" w:hint="eastAsia"/>
          <w:sz w:val="32"/>
          <w:szCs w:val="32"/>
        </w:rPr>
        <w:t>设备管理</w:t>
      </w:r>
      <w:r w:rsidR="00B43D1D" w:rsidRPr="00B43D1D">
        <w:rPr>
          <w:rFonts w:ascii="仿宋" w:eastAsia="仿宋" w:hAnsi="仿宋" w:hint="eastAsia"/>
          <w:sz w:val="32"/>
          <w:szCs w:val="32"/>
        </w:rPr>
        <w:t>科（</w:t>
      </w:r>
      <w:r w:rsidR="0048575C">
        <w:rPr>
          <w:rFonts w:ascii="仿宋" w:eastAsia="仿宋" w:hAnsi="仿宋" w:hint="eastAsia"/>
          <w:sz w:val="32"/>
          <w:szCs w:val="32"/>
        </w:rPr>
        <w:t>红角洲校区弘德楼</w:t>
      </w:r>
      <w:r w:rsidR="0048575C">
        <w:rPr>
          <w:rFonts w:ascii="仿宋" w:eastAsia="仿宋" w:hAnsi="仿宋"/>
          <w:sz w:val="32"/>
          <w:szCs w:val="32"/>
        </w:rPr>
        <w:t>257</w:t>
      </w:r>
      <w:r w:rsidR="00B43D1D" w:rsidRPr="00B43D1D">
        <w:rPr>
          <w:rFonts w:ascii="仿宋" w:eastAsia="仿宋" w:hAnsi="仿宋" w:hint="eastAsia"/>
          <w:sz w:val="32"/>
          <w:szCs w:val="32"/>
        </w:rPr>
        <w:t>室），申报</w:t>
      </w:r>
      <w:proofErr w:type="gramStart"/>
      <w:r w:rsidR="00B43D1D" w:rsidRPr="00B43D1D">
        <w:rPr>
          <w:rFonts w:ascii="仿宋" w:eastAsia="仿宋" w:hAnsi="仿宋" w:hint="eastAsia"/>
          <w:sz w:val="32"/>
          <w:szCs w:val="32"/>
        </w:rPr>
        <w:t>表电子稿</w:t>
      </w:r>
      <w:proofErr w:type="gramEnd"/>
      <w:r w:rsidR="00B43D1D" w:rsidRPr="00B43D1D">
        <w:rPr>
          <w:rFonts w:ascii="仿宋" w:eastAsia="仿宋" w:hAnsi="仿宋" w:hint="eastAsia"/>
          <w:sz w:val="32"/>
          <w:szCs w:val="32"/>
        </w:rPr>
        <w:t>发至</w:t>
      </w:r>
      <w:r w:rsidR="002B4304">
        <w:rPr>
          <w:rFonts w:ascii="仿宋" w:eastAsia="仿宋" w:hAnsi="仿宋" w:hint="eastAsia"/>
          <w:sz w:val="32"/>
          <w:szCs w:val="32"/>
        </w:rPr>
        <w:t>张薇OA邮箱</w:t>
      </w:r>
      <w:r w:rsidR="00B43D1D" w:rsidRPr="00B43D1D">
        <w:rPr>
          <w:rFonts w:ascii="仿宋" w:eastAsia="仿宋" w:hAnsi="仿宋" w:hint="eastAsia"/>
          <w:sz w:val="32"/>
          <w:szCs w:val="32"/>
        </w:rPr>
        <w:t>。</w:t>
      </w:r>
    </w:p>
    <w:p w:rsidR="00B43D1D" w:rsidRPr="00B43D1D" w:rsidRDefault="00B43D1D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B43D1D">
        <w:rPr>
          <w:rFonts w:ascii="仿宋" w:eastAsia="仿宋" w:hAnsi="仿宋" w:hint="eastAsia"/>
          <w:b/>
          <w:bCs/>
          <w:sz w:val="32"/>
          <w:szCs w:val="32"/>
        </w:rPr>
        <w:t>（二）</w:t>
      </w:r>
      <w:r w:rsidR="00491C8A">
        <w:rPr>
          <w:rFonts w:ascii="仿宋" w:eastAsia="仿宋" w:hAnsi="仿宋" w:hint="eastAsia"/>
          <w:b/>
          <w:bCs/>
          <w:sz w:val="32"/>
          <w:szCs w:val="32"/>
        </w:rPr>
        <w:t>报废的准备和</w:t>
      </w:r>
      <w:r w:rsidRPr="00B43D1D">
        <w:rPr>
          <w:rFonts w:ascii="仿宋" w:eastAsia="仿宋" w:hAnsi="仿宋" w:hint="eastAsia"/>
          <w:b/>
          <w:bCs/>
          <w:sz w:val="32"/>
          <w:szCs w:val="32"/>
        </w:rPr>
        <w:t>审核</w:t>
      </w:r>
    </w:p>
    <w:p w:rsidR="00B43D1D" w:rsidRPr="00B43D1D" w:rsidRDefault="00B43D1D" w:rsidP="005D15FF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B43D1D"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491C8A">
        <w:rPr>
          <w:rFonts w:ascii="仿宋" w:eastAsia="仿宋" w:hAnsi="仿宋" w:hint="eastAsia"/>
          <w:sz w:val="32"/>
          <w:szCs w:val="32"/>
        </w:rPr>
        <w:t>、</w:t>
      </w:r>
      <w:r w:rsidR="00F51224">
        <w:rPr>
          <w:rFonts w:ascii="仿宋" w:eastAsia="仿宋" w:hAnsi="仿宋" w:hint="eastAsia"/>
          <w:sz w:val="32"/>
          <w:szCs w:val="32"/>
        </w:rPr>
        <w:t>待报废设备应</w:t>
      </w:r>
      <w:r w:rsidR="005D15FF">
        <w:rPr>
          <w:rFonts w:ascii="仿宋" w:eastAsia="仿宋" w:hAnsi="仿宋" w:hint="eastAsia"/>
          <w:sz w:val="32"/>
          <w:szCs w:val="32"/>
        </w:rPr>
        <w:t>相对</w:t>
      </w:r>
      <w:r w:rsidR="00F51224">
        <w:rPr>
          <w:rFonts w:ascii="仿宋" w:eastAsia="仿宋" w:hAnsi="仿宋" w:hint="eastAsia"/>
          <w:sz w:val="32"/>
          <w:szCs w:val="32"/>
        </w:rPr>
        <w:t>集中</w:t>
      </w:r>
      <w:r w:rsidR="005D15FF">
        <w:rPr>
          <w:rFonts w:ascii="仿宋" w:eastAsia="仿宋" w:hAnsi="仿宋" w:hint="eastAsia"/>
          <w:sz w:val="32"/>
          <w:szCs w:val="32"/>
        </w:rPr>
        <w:t>存放，摆放有序便于清点，对同一批次购置的待报废设备应尽可能存放到同一地点。</w:t>
      </w:r>
      <w:r w:rsidRPr="00B43D1D">
        <w:rPr>
          <w:rFonts w:ascii="仿宋" w:eastAsia="仿宋" w:hAnsi="仿宋" w:hint="eastAsia"/>
          <w:sz w:val="32"/>
          <w:szCs w:val="32"/>
        </w:rPr>
        <w:t>个别资产无法搬运的，须做好记录，放置原地，并粘贴好报废标签。</w:t>
      </w:r>
    </w:p>
    <w:p w:rsidR="00B43D1D" w:rsidRDefault="00B43D1D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B43D1D">
        <w:rPr>
          <w:rFonts w:ascii="仿宋" w:eastAsia="仿宋" w:hAnsi="仿宋" w:hint="eastAsia"/>
          <w:sz w:val="32"/>
          <w:szCs w:val="32"/>
        </w:rPr>
        <w:t>2</w:t>
      </w:r>
      <w:r w:rsidR="005D15FF">
        <w:rPr>
          <w:rFonts w:ascii="仿宋" w:eastAsia="仿宋" w:hAnsi="仿宋" w:hint="eastAsia"/>
          <w:sz w:val="32"/>
          <w:szCs w:val="32"/>
        </w:rPr>
        <w:t>、</w:t>
      </w:r>
      <w:r w:rsidR="000D6CFF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同批次购买的</w:t>
      </w:r>
      <w:r w:rsidR="00A43F57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拟报废</w:t>
      </w:r>
      <w:r w:rsidR="000D6CFF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设备应同期报废；</w:t>
      </w:r>
      <w:r w:rsidR="005D15FF" w:rsidRPr="00B43D1D">
        <w:rPr>
          <w:rFonts w:ascii="仿宋" w:eastAsia="仿宋" w:hAnsi="仿宋" w:hint="eastAsia"/>
          <w:sz w:val="32"/>
          <w:szCs w:val="32"/>
        </w:rPr>
        <w:t>单</w:t>
      </w:r>
      <w:r w:rsidR="005D15FF">
        <w:rPr>
          <w:rFonts w:ascii="仿宋" w:eastAsia="仿宋" w:hAnsi="仿宋" w:hint="eastAsia"/>
          <w:sz w:val="32"/>
          <w:szCs w:val="32"/>
        </w:rPr>
        <w:t>位</w:t>
      </w:r>
      <w:r w:rsidR="005D15FF" w:rsidRPr="00B43D1D">
        <w:rPr>
          <w:rFonts w:ascii="仿宋" w:eastAsia="仿宋" w:hAnsi="仿宋" w:hint="eastAsia"/>
          <w:sz w:val="32"/>
          <w:szCs w:val="32"/>
        </w:rPr>
        <w:t>原值</w:t>
      </w:r>
      <w:r w:rsidR="005D15FF">
        <w:rPr>
          <w:rFonts w:ascii="仿宋" w:eastAsia="仿宋" w:hAnsi="仿宋"/>
          <w:sz w:val="32"/>
          <w:szCs w:val="32"/>
        </w:rPr>
        <w:t>10</w:t>
      </w:r>
      <w:r w:rsidR="005D15FF" w:rsidRPr="00B43D1D">
        <w:rPr>
          <w:rFonts w:ascii="仿宋" w:eastAsia="仿宋" w:hAnsi="仿宋" w:hint="eastAsia"/>
          <w:sz w:val="32"/>
          <w:szCs w:val="32"/>
        </w:rPr>
        <w:t>万元</w:t>
      </w:r>
      <w:r w:rsidR="005D15FF">
        <w:rPr>
          <w:rFonts w:ascii="仿宋" w:eastAsia="仿宋" w:hAnsi="仿宋" w:hint="eastAsia"/>
          <w:sz w:val="32"/>
          <w:szCs w:val="32"/>
        </w:rPr>
        <w:t>及以上</w:t>
      </w:r>
      <w:r w:rsidR="000D6CFF">
        <w:rPr>
          <w:rFonts w:ascii="仿宋" w:eastAsia="仿宋" w:hAnsi="仿宋" w:hint="eastAsia"/>
          <w:sz w:val="32"/>
          <w:szCs w:val="32"/>
        </w:rPr>
        <w:t>和单批</w:t>
      </w:r>
      <w:r w:rsidR="00D921E7">
        <w:rPr>
          <w:rFonts w:ascii="仿宋" w:eastAsia="仿宋" w:hAnsi="仿宋" w:hint="eastAsia"/>
          <w:sz w:val="32"/>
          <w:szCs w:val="32"/>
        </w:rPr>
        <w:t>次</w:t>
      </w:r>
      <w:r w:rsidR="000D6CFF">
        <w:rPr>
          <w:rFonts w:ascii="仿宋" w:eastAsia="仿宋" w:hAnsi="仿宋" w:hint="eastAsia"/>
          <w:sz w:val="32"/>
          <w:szCs w:val="32"/>
        </w:rPr>
        <w:t>采购达到</w:t>
      </w:r>
      <w:r w:rsidR="00D921E7">
        <w:rPr>
          <w:rFonts w:ascii="仿宋" w:eastAsia="仿宋" w:hAnsi="仿宋" w:hint="eastAsia"/>
          <w:sz w:val="32"/>
          <w:szCs w:val="32"/>
        </w:rPr>
        <w:t>200万元</w:t>
      </w:r>
      <w:r w:rsidR="00772274">
        <w:rPr>
          <w:rFonts w:ascii="仿宋" w:eastAsia="仿宋" w:hAnsi="仿宋" w:hint="eastAsia"/>
          <w:sz w:val="32"/>
          <w:szCs w:val="32"/>
        </w:rPr>
        <w:t>的报废设备，应提供原始价值证明（发票复印件和财务凭证号）</w:t>
      </w:r>
      <w:r w:rsidR="000D6CFF">
        <w:rPr>
          <w:rFonts w:ascii="仿宋" w:eastAsia="仿宋" w:hAnsi="仿宋" w:hint="eastAsia"/>
          <w:color w:val="000000"/>
          <w:sz w:val="32"/>
          <w:szCs w:val="32"/>
          <w:bdr w:val="none" w:sz="0" w:space="0" w:color="auto" w:frame="1"/>
        </w:rPr>
        <w:t>。</w:t>
      </w:r>
    </w:p>
    <w:p w:rsidR="00772274" w:rsidRPr="00B43D1D" w:rsidRDefault="00772274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3、资产管理处汇总各单位</w:t>
      </w:r>
      <w:r w:rsidR="00DF47D6" w:rsidRPr="00B43D1D">
        <w:rPr>
          <w:rFonts w:ascii="仿宋" w:eastAsia="仿宋" w:hAnsi="仿宋" w:hint="eastAsia"/>
          <w:sz w:val="32"/>
          <w:szCs w:val="32"/>
        </w:rPr>
        <w:t>《</w:t>
      </w:r>
      <w:r w:rsidR="00684CE6" w:rsidRPr="00684CE6">
        <w:rPr>
          <w:rFonts w:ascii="仿宋" w:eastAsia="仿宋" w:hAnsi="仿宋"/>
          <w:sz w:val="32"/>
          <w:szCs w:val="32"/>
        </w:rPr>
        <w:t>固定资产报废、报损申</w:t>
      </w:r>
      <w:r w:rsidR="00684CE6">
        <w:rPr>
          <w:rFonts w:ascii="仿宋" w:eastAsia="仿宋" w:hAnsi="仿宋" w:hint="eastAsia"/>
          <w:sz w:val="32"/>
          <w:szCs w:val="32"/>
        </w:rPr>
        <w:t>请</w:t>
      </w:r>
      <w:r w:rsidR="00684CE6" w:rsidRPr="00684CE6">
        <w:rPr>
          <w:rFonts w:ascii="仿宋" w:eastAsia="仿宋" w:hAnsi="仿宋"/>
          <w:sz w:val="32"/>
          <w:szCs w:val="32"/>
        </w:rPr>
        <w:t>表</w:t>
      </w:r>
      <w:r w:rsidR="00DF47D6" w:rsidRPr="00B43D1D">
        <w:rPr>
          <w:rFonts w:ascii="仿宋" w:eastAsia="仿宋" w:hAnsi="仿宋" w:hint="eastAsia"/>
          <w:sz w:val="32"/>
          <w:szCs w:val="32"/>
        </w:rPr>
        <w:t>》</w:t>
      </w:r>
      <w:r w:rsidR="00DF47D6">
        <w:rPr>
          <w:rFonts w:ascii="仿宋" w:eastAsia="仿宋" w:hAnsi="仿宋" w:hint="eastAsia"/>
          <w:sz w:val="32"/>
          <w:szCs w:val="32"/>
        </w:rPr>
        <w:t>，审核和收集申报材料，并提出审核意见。</w:t>
      </w:r>
    </w:p>
    <w:p w:rsidR="00B43D1D" w:rsidRPr="00B43D1D" w:rsidRDefault="00B43D1D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B43D1D">
        <w:rPr>
          <w:rFonts w:ascii="仿宋" w:eastAsia="仿宋" w:hAnsi="仿宋" w:hint="eastAsia"/>
          <w:b/>
          <w:bCs/>
          <w:sz w:val="32"/>
          <w:szCs w:val="32"/>
        </w:rPr>
        <w:t>（三）资产上报审批、处置</w:t>
      </w:r>
    </w:p>
    <w:p w:rsidR="00B43D1D" w:rsidRPr="00B43D1D" w:rsidRDefault="00B43D1D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B43D1D">
        <w:rPr>
          <w:rFonts w:ascii="仿宋" w:eastAsia="仿宋" w:hAnsi="仿宋" w:hint="eastAsia"/>
          <w:sz w:val="32"/>
          <w:szCs w:val="32"/>
        </w:rPr>
        <w:t>1</w:t>
      </w:r>
      <w:r w:rsidR="009C7515">
        <w:rPr>
          <w:rFonts w:ascii="仿宋" w:eastAsia="仿宋" w:hAnsi="仿宋" w:hint="eastAsia"/>
          <w:sz w:val="32"/>
          <w:szCs w:val="32"/>
        </w:rPr>
        <w:t>、</w:t>
      </w:r>
      <w:r w:rsidRPr="00B43D1D">
        <w:rPr>
          <w:rFonts w:ascii="仿宋" w:eastAsia="仿宋" w:hAnsi="仿宋" w:hint="eastAsia"/>
          <w:sz w:val="32"/>
          <w:szCs w:val="32"/>
        </w:rPr>
        <w:t>资产管理</w:t>
      </w:r>
      <w:r w:rsidR="00772274">
        <w:rPr>
          <w:rFonts w:ascii="仿宋" w:eastAsia="仿宋" w:hAnsi="仿宋" w:hint="eastAsia"/>
          <w:sz w:val="32"/>
          <w:szCs w:val="32"/>
        </w:rPr>
        <w:t>处</w:t>
      </w:r>
      <w:r w:rsidRPr="00B43D1D">
        <w:rPr>
          <w:rFonts w:ascii="仿宋" w:eastAsia="仿宋" w:hAnsi="仿宋" w:hint="eastAsia"/>
          <w:sz w:val="32"/>
          <w:szCs w:val="32"/>
        </w:rPr>
        <w:t>形成资产报废处置申请报告，提交学校</w:t>
      </w:r>
      <w:r w:rsidR="009C7515">
        <w:rPr>
          <w:rFonts w:ascii="仿宋" w:eastAsia="仿宋" w:hAnsi="仿宋" w:hint="eastAsia"/>
          <w:sz w:val="32"/>
          <w:szCs w:val="32"/>
        </w:rPr>
        <w:t>校长办公会和</w:t>
      </w:r>
      <w:r w:rsidRPr="00B43D1D">
        <w:rPr>
          <w:rFonts w:ascii="仿宋" w:eastAsia="仿宋" w:hAnsi="仿宋" w:hint="eastAsia"/>
          <w:sz w:val="32"/>
          <w:szCs w:val="32"/>
        </w:rPr>
        <w:t>党委会决定，对接上级主管部门，办理资产报废处置手续。</w:t>
      </w:r>
    </w:p>
    <w:p w:rsidR="009C7515" w:rsidRPr="00684CE6" w:rsidRDefault="00B43D1D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B43D1D">
        <w:rPr>
          <w:rFonts w:ascii="仿宋" w:eastAsia="仿宋" w:hAnsi="仿宋" w:hint="eastAsia"/>
          <w:sz w:val="32"/>
          <w:szCs w:val="32"/>
        </w:rPr>
        <w:t>2</w:t>
      </w:r>
      <w:r w:rsidR="009C7515">
        <w:rPr>
          <w:rFonts w:ascii="仿宋" w:eastAsia="仿宋" w:hAnsi="仿宋" w:hint="eastAsia"/>
          <w:sz w:val="32"/>
          <w:szCs w:val="32"/>
        </w:rPr>
        <w:t>、</w:t>
      </w:r>
      <w:r w:rsidR="009C7515" w:rsidRPr="00684CE6">
        <w:rPr>
          <w:rFonts w:ascii="仿宋" w:eastAsia="仿宋" w:hAnsi="仿宋" w:hint="eastAsia"/>
          <w:sz w:val="32"/>
          <w:szCs w:val="32"/>
        </w:rPr>
        <w:t>审批通过的待报废设备，由资产管理处负责</w:t>
      </w:r>
      <w:r w:rsidR="004D7E8C">
        <w:rPr>
          <w:rFonts w:ascii="仿宋" w:eastAsia="仿宋" w:hAnsi="仿宋" w:hint="eastAsia"/>
          <w:sz w:val="32"/>
          <w:szCs w:val="32"/>
        </w:rPr>
        <w:t>按规定</w:t>
      </w:r>
      <w:r w:rsidR="004E4C35" w:rsidRPr="00684CE6">
        <w:rPr>
          <w:rFonts w:ascii="仿宋" w:eastAsia="仿宋" w:hAnsi="仿宋" w:hint="eastAsia"/>
          <w:sz w:val="32"/>
          <w:szCs w:val="32"/>
        </w:rPr>
        <w:t>进行处置。</w:t>
      </w:r>
    </w:p>
    <w:p w:rsidR="00B43D1D" w:rsidRPr="00B43D1D" w:rsidRDefault="004E4C35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B43D1D" w:rsidRPr="00B43D1D">
        <w:rPr>
          <w:rFonts w:ascii="仿宋" w:eastAsia="仿宋" w:hAnsi="仿宋" w:hint="eastAsia"/>
          <w:sz w:val="32"/>
          <w:szCs w:val="32"/>
        </w:rPr>
        <w:t>资产管理</w:t>
      </w:r>
      <w:r>
        <w:rPr>
          <w:rFonts w:ascii="仿宋" w:eastAsia="仿宋" w:hAnsi="仿宋" w:hint="eastAsia"/>
          <w:sz w:val="32"/>
          <w:szCs w:val="32"/>
        </w:rPr>
        <w:t>处、</w:t>
      </w:r>
      <w:r w:rsidR="004C4154" w:rsidRPr="00B43D1D">
        <w:rPr>
          <w:rFonts w:ascii="仿宋" w:eastAsia="仿宋" w:hAnsi="仿宋" w:hint="eastAsia"/>
          <w:sz w:val="32"/>
          <w:szCs w:val="32"/>
        </w:rPr>
        <w:t>使用单位</w:t>
      </w:r>
      <w:r>
        <w:rPr>
          <w:rFonts w:ascii="仿宋" w:eastAsia="仿宋" w:hAnsi="仿宋" w:hint="eastAsia"/>
          <w:sz w:val="32"/>
          <w:szCs w:val="32"/>
        </w:rPr>
        <w:t>和</w:t>
      </w:r>
      <w:r w:rsidR="004C4154">
        <w:rPr>
          <w:rFonts w:ascii="仿宋" w:eastAsia="仿宋" w:hAnsi="仿宋" w:hint="eastAsia"/>
          <w:sz w:val="32"/>
          <w:szCs w:val="32"/>
        </w:rPr>
        <w:t>保卫处</w:t>
      </w:r>
      <w:r w:rsidR="00B43D1D" w:rsidRPr="00B43D1D">
        <w:rPr>
          <w:rFonts w:ascii="仿宋" w:eastAsia="仿宋" w:hAnsi="仿宋" w:hint="eastAsia"/>
          <w:sz w:val="32"/>
          <w:szCs w:val="32"/>
        </w:rPr>
        <w:t>配合中标企业入校搬运物品，完成资产报废实物处置。</w:t>
      </w:r>
    </w:p>
    <w:p w:rsidR="00B43D1D" w:rsidRPr="00B43D1D" w:rsidRDefault="00B43D1D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B43D1D">
        <w:rPr>
          <w:rFonts w:ascii="仿宋" w:eastAsia="仿宋" w:hAnsi="仿宋" w:hint="eastAsia"/>
          <w:sz w:val="32"/>
          <w:szCs w:val="32"/>
        </w:rPr>
        <w:t>3．报废资产处置结束一个月内，</w:t>
      </w:r>
      <w:r w:rsidR="004E4C35">
        <w:rPr>
          <w:rFonts w:ascii="仿宋" w:eastAsia="仿宋" w:hAnsi="仿宋" w:hint="eastAsia"/>
          <w:sz w:val="32"/>
          <w:szCs w:val="32"/>
        </w:rPr>
        <w:t>资产管理处</w:t>
      </w:r>
      <w:r w:rsidRPr="00B43D1D">
        <w:rPr>
          <w:rFonts w:ascii="仿宋" w:eastAsia="仿宋" w:hAnsi="仿宋" w:hint="eastAsia"/>
          <w:sz w:val="32"/>
          <w:szCs w:val="32"/>
        </w:rPr>
        <w:t>和</w:t>
      </w:r>
      <w:r w:rsidR="004E4C35">
        <w:rPr>
          <w:rFonts w:ascii="仿宋" w:eastAsia="仿宋" w:hAnsi="仿宋" w:hint="eastAsia"/>
          <w:sz w:val="32"/>
          <w:szCs w:val="32"/>
        </w:rPr>
        <w:t>财务处</w:t>
      </w:r>
      <w:r w:rsidRPr="00B43D1D">
        <w:rPr>
          <w:rFonts w:ascii="仿宋" w:eastAsia="仿宋" w:hAnsi="仿宋" w:hint="eastAsia"/>
          <w:sz w:val="32"/>
          <w:szCs w:val="32"/>
        </w:rPr>
        <w:t>分别完成</w:t>
      </w:r>
      <w:r w:rsidR="004E4C35">
        <w:rPr>
          <w:rFonts w:ascii="仿宋" w:eastAsia="仿宋" w:hAnsi="仿宋" w:hint="eastAsia"/>
          <w:sz w:val="32"/>
          <w:szCs w:val="32"/>
        </w:rPr>
        <w:t>资产</w:t>
      </w:r>
      <w:r w:rsidR="004E4C35" w:rsidRPr="00B43D1D">
        <w:rPr>
          <w:rFonts w:ascii="仿宋" w:eastAsia="仿宋" w:hAnsi="仿宋" w:hint="eastAsia"/>
          <w:sz w:val="32"/>
          <w:szCs w:val="32"/>
        </w:rPr>
        <w:t>卡片</w:t>
      </w:r>
      <w:r w:rsidR="004E4C35">
        <w:rPr>
          <w:rFonts w:ascii="仿宋" w:eastAsia="仿宋" w:hAnsi="仿宋" w:hint="eastAsia"/>
          <w:sz w:val="32"/>
          <w:szCs w:val="32"/>
        </w:rPr>
        <w:t>、</w:t>
      </w:r>
      <w:r w:rsidRPr="00B43D1D">
        <w:rPr>
          <w:rFonts w:ascii="仿宋" w:eastAsia="仿宋" w:hAnsi="仿宋" w:hint="eastAsia"/>
          <w:sz w:val="32"/>
          <w:szCs w:val="32"/>
        </w:rPr>
        <w:t>资产账</w:t>
      </w:r>
      <w:r w:rsidR="004E4C35">
        <w:rPr>
          <w:rFonts w:ascii="仿宋" w:eastAsia="仿宋" w:hAnsi="仿宋" w:hint="eastAsia"/>
          <w:sz w:val="32"/>
          <w:szCs w:val="32"/>
        </w:rPr>
        <w:t>和</w:t>
      </w:r>
      <w:r w:rsidRPr="00B43D1D">
        <w:rPr>
          <w:rFonts w:ascii="仿宋" w:eastAsia="仿宋" w:hAnsi="仿宋" w:hint="eastAsia"/>
          <w:sz w:val="32"/>
          <w:szCs w:val="32"/>
        </w:rPr>
        <w:t>财务账的核销工作，</w:t>
      </w:r>
      <w:r w:rsidR="004E4C35">
        <w:rPr>
          <w:rFonts w:ascii="仿宋" w:eastAsia="仿宋" w:hAnsi="仿宋" w:hint="eastAsia"/>
          <w:sz w:val="32"/>
          <w:szCs w:val="32"/>
        </w:rPr>
        <w:t>各单位及时核</w:t>
      </w:r>
      <w:r w:rsidR="009B2865">
        <w:rPr>
          <w:rFonts w:ascii="仿宋" w:eastAsia="仿宋" w:hAnsi="仿宋" w:hint="eastAsia"/>
          <w:sz w:val="32"/>
          <w:szCs w:val="32"/>
        </w:rPr>
        <w:t>对</w:t>
      </w:r>
      <w:r w:rsidR="004E4C35">
        <w:rPr>
          <w:rFonts w:ascii="仿宋" w:eastAsia="仿宋" w:hAnsi="仿宋" w:hint="eastAsia"/>
          <w:sz w:val="32"/>
          <w:szCs w:val="32"/>
        </w:rPr>
        <w:t>本单位报废资产的核销情况，</w:t>
      </w:r>
      <w:r w:rsidRPr="00B43D1D">
        <w:rPr>
          <w:rFonts w:ascii="仿宋" w:eastAsia="仿宋" w:hAnsi="仿宋" w:hint="eastAsia"/>
          <w:sz w:val="32"/>
          <w:szCs w:val="32"/>
        </w:rPr>
        <w:t>以达成账、实、卡相符状态。</w:t>
      </w:r>
    </w:p>
    <w:p w:rsidR="00B43D1D" w:rsidRPr="00B43D1D" w:rsidRDefault="00B43D1D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B43D1D">
        <w:rPr>
          <w:rFonts w:ascii="仿宋" w:eastAsia="仿宋" w:hAnsi="仿宋" w:hint="eastAsia"/>
          <w:b/>
          <w:bCs/>
          <w:sz w:val="32"/>
          <w:szCs w:val="32"/>
        </w:rPr>
        <w:t>三、工作要求及注意事项</w:t>
      </w:r>
    </w:p>
    <w:p w:rsidR="00B43D1D" w:rsidRPr="00B43D1D" w:rsidRDefault="00B43D1D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B43D1D">
        <w:rPr>
          <w:rFonts w:ascii="仿宋" w:eastAsia="仿宋" w:hAnsi="仿宋" w:hint="eastAsia"/>
          <w:sz w:val="32"/>
          <w:szCs w:val="32"/>
        </w:rPr>
        <w:t>（一）高度重视，认真组织。各使用单位要高度重视此次固定资产报废处置工作，明确一名本单位资产管理人员负</w:t>
      </w:r>
      <w:r w:rsidRPr="00B43D1D">
        <w:rPr>
          <w:rFonts w:ascii="仿宋" w:eastAsia="仿宋" w:hAnsi="仿宋" w:hint="eastAsia"/>
          <w:sz w:val="32"/>
          <w:szCs w:val="32"/>
        </w:rPr>
        <w:lastRenderedPageBreak/>
        <w:t>责该项工作的联络。</w:t>
      </w:r>
    </w:p>
    <w:p w:rsidR="00B43D1D" w:rsidRPr="00B43D1D" w:rsidRDefault="00B43D1D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B43D1D">
        <w:rPr>
          <w:rFonts w:ascii="仿宋" w:eastAsia="仿宋" w:hAnsi="仿宋" w:hint="eastAsia"/>
          <w:sz w:val="32"/>
          <w:szCs w:val="32"/>
        </w:rPr>
        <w:t>（二）坚持标准，严格程序。各使用单位要以此次集中报废处置工作为契机，对本单位固定资产进行一次全面自查</w:t>
      </w:r>
      <w:r w:rsidR="009577B3">
        <w:rPr>
          <w:rFonts w:ascii="仿宋" w:eastAsia="仿宋" w:hAnsi="仿宋" w:hint="eastAsia"/>
          <w:sz w:val="32"/>
          <w:szCs w:val="32"/>
        </w:rPr>
        <w:t>清理</w:t>
      </w:r>
      <w:r w:rsidRPr="00B43D1D">
        <w:rPr>
          <w:rFonts w:ascii="仿宋" w:eastAsia="仿宋" w:hAnsi="仿宋" w:hint="eastAsia"/>
          <w:sz w:val="32"/>
          <w:szCs w:val="32"/>
        </w:rPr>
        <w:t>。申请报废的资产要确保账实相符，严格把握资产报废标准，确保学校固定资产物尽其用，提高效益。</w:t>
      </w:r>
    </w:p>
    <w:p w:rsidR="00B43D1D" w:rsidRPr="00B43D1D" w:rsidRDefault="00B43D1D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B43D1D">
        <w:rPr>
          <w:rFonts w:ascii="仿宋" w:eastAsia="仿宋" w:hAnsi="仿宋" w:hint="eastAsia"/>
          <w:sz w:val="32"/>
          <w:szCs w:val="32"/>
        </w:rPr>
        <w:t>（三）积极配合，按时完成。各使用单位要积极按照统一安排，配合有关职能部门做好各个阶段的工作，及时沟通意见，按时提交相关材料，确保全校资产报废处置工作顺利进行。</w:t>
      </w:r>
    </w:p>
    <w:p w:rsidR="00B43D1D" w:rsidRPr="00B43D1D" w:rsidRDefault="00B43D1D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B43D1D">
        <w:rPr>
          <w:rFonts w:ascii="仿宋" w:eastAsia="仿宋" w:hAnsi="仿宋" w:hint="eastAsia"/>
          <w:sz w:val="32"/>
          <w:szCs w:val="32"/>
        </w:rPr>
        <w:t>（四）集中存放，妥善保管。资产报废处置前，各使用单位要妥善保管好</w:t>
      </w:r>
      <w:r w:rsidR="004E4C35">
        <w:rPr>
          <w:rFonts w:ascii="仿宋" w:eastAsia="仿宋" w:hAnsi="仿宋" w:hint="eastAsia"/>
          <w:sz w:val="32"/>
          <w:szCs w:val="32"/>
        </w:rPr>
        <w:t>待</w:t>
      </w:r>
      <w:r w:rsidRPr="00B43D1D">
        <w:rPr>
          <w:rFonts w:ascii="仿宋" w:eastAsia="仿宋" w:hAnsi="仿宋" w:hint="eastAsia"/>
          <w:sz w:val="32"/>
          <w:szCs w:val="32"/>
        </w:rPr>
        <w:t>报废资产，</w:t>
      </w:r>
      <w:r w:rsidR="00684CE6">
        <w:rPr>
          <w:rFonts w:ascii="仿宋" w:eastAsia="仿宋" w:hAnsi="仿宋" w:hint="eastAsia"/>
          <w:sz w:val="32"/>
          <w:szCs w:val="32"/>
        </w:rPr>
        <w:t>清点后尽可能集中封存，</w:t>
      </w:r>
      <w:r w:rsidRPr="00B43D1D">
        <w:rPr>
          <w:rFonts w:ascii="仿宋" w:eastAsia="仿宋" w:hAnsi="仿宋" w:hint="eastAsia"/>
          <w:sz w:val="32"/>
          <w:szCs w:val="32"/>
        </w:rPr>
        <w:t>保证资产的安全性和完整性。</w:t>
      </w:r>
    </w:p>
    <w:p w:rsidR="00B43D1D" w:rsidRPr="00B43D1D" w:rsidRDefault="005C2D7A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>
        <w:rPr>
          <w:rFonts w:ascii="Calibri" w:eastAsia="仿宋" w:hAnsi="Calibri" w:cs="Calibri" w:hint="eastAsia"/>
          <w:sz w:val="32"/>
          <w:szCs w:val="32"/>
        </w:rPr>
        <w:t>特此通知。</w:t>
      </w:r>
      <w:r w:rsidR="00B43D1D" w:rsidRPr="00B43D1D">
        <w:rPr>
          <w:rFonts w:ascii="Calibri" w:eastAsia="仿宋" w:hAnsi="Calibri" w:cs="Calibri"/>
          <w:sz w:val="32"/>
          <w:szCs w:val="32"/>
        </w:rPr>
        <w:t> </w:t>
      </w:r>
    </w:p>
    <w:p w:rsidR="005C2D7A" w:rsidRDefault="005C2D7A" w:rsidP="00B43D1D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</w:p>
    <w:p w:rsidR="00B43D1D" w:rsidRPr="00B43D1D" w:rsidRDefault="00B43D1D" w:rsidP="00B43D1D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 w:rsidRPr="00B43D1D">
        <w:rPr>
          <w:rFonts w:ascii="仿宋" w:eastAsia="仿宋" w:hAnsi="仿宋" w:hint="eastAsia"/>
          <w:sz w:val="32"/>
          <w:szCs w:val="32"/>
        </w:rPr>
        <w:t>附件：</w:t>
      </w:r>
    </w:p>
    <w:p w:rsidR="00B43D1D" w:rsidRPr="00A7263F" w:rsidRDefault="00684CE6" w:rsidP="00A7263F">
      <w:pPr>
        <w:numPr>
          <w:ilvl w:val="0"/>
          <w:numId w:val="1"/>
        </w:numPr>
        <w:tabs>
          <w:tab w:val="clear" w:pos="1495"/>
        </w:tabs>
        <w:spacing w:line="560" w:lineRule="exact"/>
        <w:ind w:left="0" w:firstLine="709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固定</w:t>
      </w:r>
      <w:r w:rsidRPr="00B43D1D">
        <w:rPr>
          <w:rFonts w:ascii="仿宋" w:eastAsia="仿宋" w:hAnsi="仿宋" w:hint="eastAsia"/>
          <w:sz w:val="32"/>
          <w:szCs w:val="32"/>
        </w:rPr>
        <w:t>资产报废</w:t>
      </w:r>
      <w:r>
        <w:rPr>
          <w:rFonts w:ascii="仿宋" w:eastAsia="仿宋" w:hAnsi="仿宋" w:hint="eastAsia"/>
          <w:sz w:val="32"/>
          <w:szCs w:val="32"/>
        </w:rPr>
        <w:t>、报损</w:t>
      </w:r>
      <w:r w:rsidRPr="00B43D1D">
        <w:rPr>
          <w:rFonts w:ascii="仿宋" w:eastAsia="仿宋" w:hAnsi="仿宋" w:hint="eastAsia"/>
          <w:sz w:val="32"/>
          <w:szCs w:val="32"/>
        </w:rPr>
        <w:t>论证报告单</w:t>
      </w:r>
    </w:p>
    <w:p w:rsidR="00B43D1D" w:rsidRPr="00A7263F" w:rsidRDefault="00684CE6" w:rsidP="00A7263F">
      <w:pPr>
        <w:numPr>
          <w:ilvl w:val="0"/>
          <w:numId w:val="1"/>
        </w:numPr>
        <w:tabs>
          <w:tab w:val="clear" w:pos="1495"/>
          <w:tab w:val="num" w:pos="1276"/>
        </w:tabs>
        <w:spacing w:line="560" w:lineRule="exact"/>
        <w:ind w:hanging="786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固定</w:t>
      </w:r>
      <w:r w:rsidRPr="00B43D1D">
        <w:rPr>
          <w:rFonts w:ascii="仿宋" w:eastAsia="仿宋" w:hAnsi="仿宋" w:hint="eastAsia"/>
          <w:sz w:val="32"/>
          <w:szCs w:val="32"/>
        </w:rPr>
        <w:t>资产报废</w:t>
      </w:r>
      <w:r>
        <w:rPr>
          <w:rFonts w:ascii="仿宋" w:eastAsia="仿宋" w:hAnsi="仿宋" w:hint="eastAsia"/>
          <w:sz w:val="32"/>
          <w:szCs w:val="32"/>
        </w:rPr>
        <w:t>、报损</w:t>
      </w:r>
      <w:r w:rsidRPr="00B43D1D">
        <w:rPr>
          <w:rFonts w:ascii="仿宋" w:eastAsia="仿宋" w:hAnsi="仿宋" w:hint="eastAsia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>请</w:t>
      </w:r>
      <w:r w:rsidRPr="00B43D1D">
        <w:rPr>
          <w:rFonts w:ascii="仿宋" w:eastAsia="仿宋" w:hAnsi="仿宋" w:hint="eastAsia"/>
          <w:sz w:val="32"/>
          <w:szCs w:val="32"/>
        </w:rPr>
        <w:t>表</w:t>
      </w:r>
    </w:p>
    <w:p w:rsidR="00D003D3" w:rsidRDefault="00D003D3" w:rsidP="00D003D3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</w:p>
    <w:p w:rsidR="005C2D7A" w:rsidRDefault="005C2D7A" w:rsidP="00D003D3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</w:p>
    <w:p w:rsidR="005C2D7A" w:rsidRDefault="005C2D7A" w:rsidP="00D003D3">
      <w:pPr>
        <w:spacing w:line="560" w:lineRule="exact"/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资产管理处</w:t>
      </w:r>
    </w:p>
    <w:p w:rsidR="005C2D7A" w:rsidRPr="00684CE6" w:rsidRDefault="005C2D7A" w:rsidP="00D003D3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/>
          <w:sz w:val="32"/>
          <w:szCs w:val="32"/>
        </w:rPr>
        <w:t>2022年12月14日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5C2D7A" w:rsidRPr="00684CE6" w:rsidSect="0070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16" w:rsidRDefault="00895F16" w:rsidP="0063283E">
      <w:r>
        <w:separator/>
      </w:r>
    </w:p>
  </w:endnote>
  <w:endnote w:type="continuationSeparator" w:id="0">
    <w:p w:rsidR="00895F16" w:rsidRDefault="00895F16" w:rsidP="00632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16" w:rsidRDefault="00895F16" w:rsidP="0063283E">
      <w:r>
        <w:separator/>
      </w:r>
    </w:p>
  </w:footnote>
  <w:footnote w:type="continuationSeparator" w:id="0">
    <w:p w:rsidR="00895F16" w:rsidRDefault="00895F16" w:rsidP="00632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22293"/>
    <w:multiLevelType w:val="multilevel"/>
    <w:tmpl w:val="2C0A026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455"/>
    <w:rsid w:val="0003321B"/>
    <w:rsid w:val="00076F29"/>
    <w:rsid w:val="000A386F"/>
    <w:rsid w:val="000D6CFF"/>
    <w:rsid w:val="002B4304"/>
    <w:rsid w:val="002B4AD3"/>
    <w:rsid w:val="002C2770"/>
    <w:rsid w:val="003A2238"/>
    <w:rsid w:val="003D2121"/>
    <w:rsid w:val="003E7CD2"/>
    <w:rsid w:val="004023E4"/>
    <w:rsid w:val="0048575C"/>
    <w:rsid w:val="00491C8A"/>
    <w:rsid w:val="004C4154"/>
    <w:rsid w:val="004D7E8C"/>
    <w:rsid w:val="004E4C35"/>
    <w:rsid w:val="00520BEB"/>
    <w:rsid w:val="00537826"/>
    <w:rsid w:val="005913A2"/>
    <w:rsid w:val="00597A33"/>
    <w:rsid w:val="005A0F12"/>
    <w:rsid w:val="005C2D7A"/>
    <w:rsid w:val="005D15FF"/>
    <w:rsid w:val="0063283E"/>
    <w:rsid w:val="00684CE6"/>
    <w:rsid w:val="006A56E6"/>
    <w:rsid w:val="006F5964"/>
    <w:rsid w:val="00702AE1"/>
    <w:rsid w:val="007433C7"/>
    <w:rsid w:val="00772274"/>
    <w:rsid w:val="007C061A"/>
    <w:rsid w:val="00895F16"/>
    <w:rsid w:val="008F7BE6"/>
    <w:rsid w:val="00903826"/>
    <w:rsid w:val="00954FF5"/>
    <w:rsid w:val="009577B3"/>
    <w:rsid w:val="00973713"/>
    <w:rsid w:val="009B2865"/>
    <w:rsid w:val="009C7515"/>
    <w:rsid w:val="00A03F8D"/>
    <w:rsid w:val="00A30558"/>
    <w:rsid w:val="00A43F57"/>
    <w:rsid w:val="00A7263F"/>
    <w:rsid w:val="00A8490C"/>
    <w:rsid w:val="00AE6C4A"/>
    <w:rsid w:val="00B10763"/>
    <w:rsid w:val="00B10DFE"/>
    <w:rsid w:val="00B43D1D"/>
    <w:rsid w:val="00C00698"/>
    <w:rsid w:val="00CB3455"/>
    <w:rsid w:val="00CC7EB5"/>
    <w:rsid w:val="00D003D3"/>
    <w:rsid w:val="00D47133"/>
    <w:rsid w:val="00D921E7"/>
    <w:rsid w:val="00DE1F34"/>
    <w:rsid w:val="00DE4CC5"/>
    <w:rsid w:val="00DF47D6"/>
    <w:rsid w:val="00EC1ACB"/>
    <w:rsid w:val="00F5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8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382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32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3283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32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3283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C27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2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zhu</dc:creator>
  <cp:keywords/>
  <dc:description/>
  <cp:lastModifiedBy>xuzhu</cp:lastModifiedBy>
  <cp:revision>16</cp:revision>
  <cp:lastPrinted>2022-12-09T05:29:00Z</cp:lastPrinted>
  <dcterms:created xsi:type="dcterms:W3CDTF">2022-12-04T11:07:00Z</dcterms:created>
  <dcterms:modified xsi:type="dcterms:W3CDTF">2022-12-14T05:36:00Z</dcterms:modified>
</cp:coreProperties>
</file>