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91" w:rsidRPr="00D7689E" w:rsidRDefault="00C81A31" w:rsidP="00970E43">
      <w:pPr>
        <w:spacing w:line="360" w:lineRule="auto"/>
        <w:jc w:val="center"/>
        <w:rPr>
          <w:rFonts w:asciiTheme="majorEastAsia" w:eastAsiaTheme="majorEastAsia" w:hAnsiTheme="majorEastAsia"/>
          <w:b/>
          <w:sz w:val="32"/>
          <w:szCs w:val="32"/>
        </w:rPr>
      </w:pPr>
      <w:bookmarkStart w:id="0" w:name="_GoBack"/>
      <w:r w:rsidRPr="00D7689E">
        <w:rPr>
          <w:rFonts w:asciiTheme="majorEastAsia" w:eastAsiaTheme="majorEastAsia" w:hAnsiTheme="majorEastAsia" w:hint="eastAsia"/>
          <w:b/>
          <w:sz w:val="32"/>
          <w:szCs w:val="32"/>
        </w:rPr>
        <w:t>党政机关办公用房管理办法</w:t>
      </w:r>
    </w:p>
    <w:bookmarkEnd w:id="0"/>
    <w:p w:rsidR="00A62591" w:rsidRPr="00970E43" w:rsidRDefault="00A62591" w:rsidP="00970E43">
      <w:pPr>
        <w:spacing w:line="360" w:lineRule="auto"/>
        <w:jc w:val="center"/>
        <w:rPr>
          <w:rFonts w:asciiTheme="minorEastAsia" w:eastAsiaTheme="minorEastAsia" w:hAnsiTheme="minorEastAsia"/>
          <w:b/>
          <w:sz w:val="28"/>
          <w:szCs w:val="28"/>
        </w:rPr>
      </w:pPr>
      <w:r w:rsidRPr="00970E43">
        <w:rPr>
          <w:rFonts w:asciiTheme="minorEastAsia" w:eastAsiaTheme="minorEastAsia" w:hAnsiTheme="minorEastAsia" w:hint="eastAsia"/>
          <w:b/>
          <w:sz w:val="28"/>
          <w:szCs w:val="28"/>
        </w:rPr>
        <w:t>第一章　总则</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第一条　为了进一步规范党政机关办公用房管理，推进办公用房资源合理配置和节约集约使用，保障正常办公，降低行政成本，促进党风廉政建设和节约型机关建设，根据《党政机关厉行节约反对浪费条例》、《机关事务管理条例》、《机关团体建设楼堂馆所管理条例》等有关规定，制定本办法。</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第二条　本办法适用于各级党政机关办公用房的规划、权属、配置、使用、维修、处置等管理工作。</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本办法所称党政机关，是指党的机关、人大机关、行政机关、政协机关、监察机关、审判机关、检察机关，以及工会、共青团、妇联等人民团体和参照公务员法管理的事业单位。</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本办法所称办公用房，是指党政机关占有、使用或者可以确认属于机关资产的，为保障党政机关正常运行需要设置的基本工作场所，包括办公室、服务用房、设备用房和附属用房。</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第三条　党政机关办公用房管理应当遵循下列原则：</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（一）依法合</w:t>
      </w:r>
      <w:proofErr w:type="gramStart"/>
      <w:r w:rsidRPr="00970E43">
        <w:rPr>
          <w:rFonts w:asciiTheme="minorEastAsia" w:eastAsiaTheme="minorEastAsia" w:hAnsiTheme="minorEastAsia" w:hint="eastAsia"/>
          <w:sz w:val="28"/>
          <w:szCs w:val="28"/>
        </w:rPr>
        <w:t>规</w:t>
      </w:r>
      <w:proofErr w:type="gramEnd"/>
      <w:r w:rsidRPr="00970E43">
        <w:rPr>
          <w:rFonts w:asciiTheme="minorEastAsia" w:eastAsiaTheme="minorEastAsia" w:hAnsiTheme="minorEastAsia" w:hint="eastAsia"/>
          <w:sz w:val="28"/>
          <w:szCs w:val="28"/>
        </w:rPr>
        <w:t>，严格执行法律法规和党内有关制度规定，强化监督管理；</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（二）科学规划，统筹机关办公和公共服务需求，优化布局和功能；</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（三）规范配置，科学制定标准，严格审核程序，合理保障需求；</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（四）有效利用，统筹调剂余缺，及时依规处置，避免闲置浪费；</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（五）厉行节约，注重庄重朴素、经济适用，节约能源资源。</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lastRenderedPageBreak/>
        <w:t>第四条　建立健全党政机关办公用房集中统一管理制度，统一规划、统一权属、统一配置、统一处置。县级以上党政机关办公用房有关管理部门根据职责分工，负责本级党政机关办公用房管理工作，指导下级党政机关办公用房管理工作。</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中央和国家机关办公用房管理，由归口的机关事务管理部门负责规划、权属、调剂、使用监管、处置、维修等，国家发展改革委负责建设项目审批、建设标准制定以及投资安排等，财政部负责预算安排、指导开展资产管理等。中央和国家机关所属垂直管理机构、派出机构和参照公务员法管理的事业单位办公用房的权属、使用、维修等有关管理工作，由归口的机关事务管理部门委托行政主管部门负责。</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地方各级党政机关办公用房管理的职责分工，由各省、自治区、直辖市参照前款规定，结合本地区实际情况合理确定相关机构承担办公用房管理职责。</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各级党政机关是办公用房的使用单位，负责本单位占有、使用办公用房的内部管理和日常维护。</w:t>
      </w:r>
    </w:p>
    <w:p w:rsidR="00A62591" w:rsidRPr="00970E43" w:rsidRDefault="00A62591" w:rsidP="00970E43">
      <w:pPr>
        <w:spacing w:line="360" w:lineRule="auto"/>
        <w:jc w:val="center"/>
        <w:rPr>
          <w:rFonts w:asciiTheme="minorEastAsia" w:eastAsiaTheme="minorEastAsia" w:hAnsiTheme="minorEastAsia"/>
          <w:b/>
          <w:sz w:val="28"/>
          <w:szCs w:val="28"/>
        </w:rPr>
      </w:pPr>
      <w:r w:rsidRPr="00970E43">
        <w:rPr>
          <w:rFonts w:asciiTheme="minorEastAsia" w:eastAsiaTheme="minorEastAsia" w:hAnsiTheme="minorEastAsia" w:hint="eastAsia"/>
          <w:b/>
          <w:sz w:val="28"/>
          <w:szCs w:val="28"/>
        </w:rPr>
        <w:t>第二章　权属管理</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第五条　党政机关办公用房的房屋所有权、土地使用权等不动产权利（以下统称办公用房权属），统一登记至本级机关事务管理部门名下。</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中央和国家机关所属垂直管理机构、派出机构和参照公务员法管理的事业单位办公用房权属应当登记在行政主管部门名下。地方各级党政机关所属垂直管理机构、派出机构办公用房权属的登记主体由各省、自治区、直辖市规定。</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lastRenderedPageBreak/>
        <w:t>涉及国家秘密、国家安全等特殊情况的，</w:t>
      </w:r>
      <w:proofErr w:type="gramStart"/>
      <w:r w:rsidRPr="00970E43">
        <w:rPr>
          <w:rFonts w:asciiTheme="minorEastAsia" w:eastAsiaTheme="minorEastAsia" w:hAnsiTheme="minorEastAsia" w:hint="eastAsia"/>
          <w:sz w:val="28"/>
          <w:szCs w:val="28"/>
        </w:rPr>
        <w:t>经机关</w:t>
      </w:r>
      <w:proofErr w:type="gramEnd"/>
      <w:r w:rsidRPr="00970E43">
        <w:rPr>
          <w:rFonts w:asciiTheme="minorEastAsia" w:eastAsiaTheme="minorEastAsia" w:hAnsiTheme="minorEastAsia" w:hint="eastAsia"/>
          <w:sz w:val="28"/>
          <w:szCs w:val="28"/>
        </w:rPr>
        <w:t>事务管理部门核准，可以将办公用房权属登记在使用单位名下。</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因历史资料缺失、权属不清等问题无法登记的，由机关事务管理部门协调有关部门进行办公用房权属备案，使用单位不得自行处置。</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第六条　建立健全党政机关办公用房清查盘点制度。使用单位应当建立本单位办公用房资产管理分台账，资产信息发生变更的，及时调整更新。机关事务管理部门应当建立本级党政机关办公用房资产管理总台账，定期组织清查盘点，确保总台</w:t>
      </w:r>
      <w:proofErr w:type="gramStart"/>
      <w:r w:rsidRPr="00970E43">
        <w:rPr>
          <w:rFonts w:asciiTheme="minorEastAsia" w:eastAsiaTheme="minorEastAsia" w:hAnsiTheme="minorEastAsia" w:hint="eastAsia"/>
          <w:sz w:val="28"/>
          <w:szCs w:val="28"/>
        </w:rPr>
        <w:t>账</w:t>
      </w:r>
      <w:proofErr w:type="gramEnd"/>
      <w:r w:rsidRPr="00970E43">
        <w:rPr>
          <w:rFonts w:asciiTheme="minorEastAsia" w:eastAsiaTheme="minorEastAsia" w:hAnsiTheme="minorEastAsia" w:hint="eastAsia"/>
          <w:sz w:val="28"/>
          <w:szCs w:val="28"/>
        </w:rPr>
        <w:t>信息与使用单位分台</w:t>
      </w:r>
      <w:proofErr w:type="gramStart"/>
      <w:r w:rsidRPr="00970E43">
        <w:rPr>
          <w:rFonts w:asciiTheme="minorEastAsia" w:eastAsiaTheme="minorEastAsia" w:hAnsiTheme="minorEastAsia" w:hint="eastAsia"/>
          <w:sz w:val="28"/>
          <w:szCs w:val="28"/>
        </w:rPr>
        <w:t>账信息账账</w:t>
      </w:r>
      <w:proofErr w:type="gramEnd"/>
      <w:r w:rsidRPr="00970E43">
        <w:rPr>
          <w:rFonts w:asciiTheme="minorEastAsia" w:eastAsiaTheme="minorEastAsia" w:hAnsiTheme="minorEastAsia" w:hint="eastAsia"/>
          <w:sz w:val="28"/>
          <w:szCs w:val="28"/>
        </w:rPr>
        <w:t>相符，与办公用房实际状况账实相符，与权属证书信息账证相符。</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第七条　建立健全党政机关办公用房管理信息统计报告制度。</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各级机关事务管理部门应当建立健全本级党政机关办公用房管理信息系统，定期统计汇总办公用房管理情况，报上级机关事务管理部门，并送同级发展改革、财政部门。</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国家机关事务管理局、中共中央直属机关事务管理局应当会同有关部门，建立全国党政机关办公用房信息数据库，并纳入国家数据共享交换平台，实现与发展改革、财政、国土资源、住房城乡建设等部门共享共用。各省、自治区、直辖市应当统筹推进本地区办公用房管理信息系统建设，实现上下一体、互联互通、动态管理。</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第八条　建立健全党政机关办公用房档案管理制度。使用单位应当加强本单位办公用房档案管理，及时归集权属、建设、维修等原始档案，并移交产权单位。产权单位应当加强办公用房档案的收集、保存和利用，确保档案完整。</w:t>
      </w:r>
    </w:p>
    <w:p w:rsidR="00A62591" w:rsidRPr="00970E43" w:rsidRDefault="00A62591" w:rsidP="00970E43">
      <w:pPr>
        <w:spacing w:line="360" w:lineRule="auto"/>
        <w:jc w:val="center"/>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第三章　配置管理</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lastRenderedPageBreak/>
        <w:t>第九条　县级以上机关事务管理、发展改革、财政部门应当会同有关部门，结合人员编制情况、办公与业务需要等，编制本级党政机关办公用房配置保障规划，优化办公用房布局，具备条件的逐步推进集中或者相对集中办公，共用配套附属设施。</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地方各级人民政府编制土地利用总体规划和城乡规划时，应当统筹安排本级党政机关办公用房用地。县级以上党政机关的驻在地人民政府应当有效保障上级党政机关办公用房用地需求。</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第十条　党政机关办公用房配置应当严格执行相关标准，从严核定面积。</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国家发展改革委会同住房城乡建设部、财政部，制定和完善党政机关办公用房建设标准，并实行标准动态调整。</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第十一条　党政机关办公用房配置方式包括调剂、置换、租用和建设。</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第十二条　使用单位需要配置办公用房的，由机关事务管理部门优先整合现有办公用房资源调剂解决。</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第十三条　采取置换方式配置办公用房的，应当严格履行审批程序，执行新建办公用房各项标准，确保符合办公用房各类功能要求，并按规定组织资产评估，置换所得超出面积标准的办公用房由机关事务管理部门统一调剂，置换所得收益按照非税收入有关规定管理。</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置换旧房的，由机关事务管理部门会同发展改革、财政部门报同级人民政府审批；置换新房的，应当严格履行建设审批程序。不得以置换名义量身打造办公用房，不得以未使用政府预算建设资金、资产整合等名义规避审批。</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lastRenderedPageBreak/>
        <w:t>第十四条　无法调剂或者置换解决办公用房的，可以面向市场租用，但应当严格按照规定履行审批程序。</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需租用办公用房的，由使用单位提出申请，</w:t>
      </w:r>
      <w:proofErr w:type="gramStart"/>
      <w:r w:rsidRPr="00970E43">
        <w:rPr>
          <w:rFonts w:asciiTheme="minorEastAsia" w:eastAsiaTheme="minorEastAsia" w:hAnsiTheme="minorEastAsia" w:hint="eastAsia"/>
          <w:sz w:val="28"/>
          <w:szCs w:val="28"/>
        </w:rPr>
        <w:t>经机关</w:t>
      </w:r>
      <w:proofErr w:type="gramEnd"/>
      <w:r w:rsidRPr="00970E43">
        <w:rPr>
          <w:rFonts w:asciiTheme="minorEastAsia" w:eastAsiaTheme="minorEastAsia" w:hAnsiTheme="minorEastAsia" w:hint="eastAsia"/>
          <w:sz w:val="28"/>
          <w:szCs w:val="28"/>
        </w:rPr>
        <w:t>事务管理部门核准后，报财政部门审核安排预算；或者由机关事务管理部门统筹本级党政机关办公用房使用需求，制定租用方案，报财政部门审核安排预算后，统一租赁并统筹安排使用。</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任何单位不得以变相补偿方式租用由企业等单位提供的办公用房。</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各级财政部门会同机关事务管理部门，制定本级党政机关办公用房租金标准，并实行标准动态调整。</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第十五条　无法调剂、置换、租用办公用房，或者涉及国家秘密、国家安全等特殊情况的，可以采取建设方式解决，但应当按照国家有关政策从严控制，严格履行审批程序。党政机关办公用房建设包括新建、扩建、改建、购置。</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中共中央直属机关办公用房建设项目由归口的机关事务管理部门审核同意后统一申报，由国家发展改革委核报国务院审批。</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中央国家机关本级办公用房建设项目，由国家发展改革委核报国务院审批，申报前应当由归口的机关事务管理部门出具必要性审查意见。</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中央国家机关所属垂直管理机构、派出机构办公用房建设项目，厅（局）级及以上单位的项目由国家发展改革委审批，申报前应当由归口的机关事务管理部门出具必要性审查意见；厅（局）级以下单位的项目由行政主管部门审批，并报国家发展改革委和归口的机关事务管理部门备案。</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中央国家机关所属参照公务员法管理的事业单位的办公用房建设项目，由国务院、国家发展改革委和行政主管部门按照中央预算内投资审批权限</w:t>
      </w:r>
      <w:r w:rsidRPr="00970E43">
        <w:rPr>
          <w:rFonts w:asciiTheme="minorEastAsia" w:eastAsiaTheme="minorEastAsia" w:hAnsiTheme="minorEastAsia" w:hint="eastAsia"/>
          <w:sz w:val="28"/>
          <w:szCs w:val="28"/>
        </w:rPr>
        <w:lastRenderedPageBreak/>
        <w:t>分别负责审批，其中由国务院、国家发展改革委审批的项目，申报前应当由归口的机关事务管理部门出具必要性审查意见。</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省、自治区、直辖市及计划单列市本级党政机关办公用房建设项目，由国家发展改革委核报国务院审批；地方其他党政机关办公用房建设项目，由省级人民政府审批。</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县级党政机关直属单位和乡（镇）级党政机关办公用房建设项目，可以由省级人民政府根据实际情况委托市级人民政府审批。</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地方各级党政机关所属垂直管理机构、派出机构和参照公务员法管理的事业单位办公用房建设项目的审批程序，由各省、自治区、直辖市规定。</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第十六条　党政机关办公用房配置所需资金，应当通过政府预算安排，不得接受任何形式赞助或者捐款，不得搞任何形式集资或者摊派，不得向其他任何单位借款，不得让施工单位垫资，严禁挪用各类专项资金。</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土地收益和资产转让收益按照非税收入有关规定管理，不得直接用于办公用房配置。涉及新增资产的，应当向财政部门申报新增资产配置预算。</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第十七条　新配置办公用房的党政机关，应当在搬入新办公用房后1个月内，将超出核定面积的原有办公用房腾退移交同级机关事务管理部门统一调剂使用，不得继续占用或者自行处置，不得自行安排其他单位使用。</w:t>
      </w:r>
    </w:p>
    <w:p w:rsidR="00A62591" w:rsidRPr="00970E43" w:rsidRDefault="00A62591" w:rsidP="00970E43">
      <w:pPr>
        <w:spacing w:line="360" w:lineRule="auto"/>
        <w:jc w:val="center"/>
        <w:rPr>
          <w:rFonts w:asciiTheme="minorEastAsia" w:eastAsiaTheme="minorEastAsia" w:hAnsiTheme="minorEastAsia"/>
          <w:b/>
          <w:sz w:val="28"/>
          <w:szCs w:val="28"/>
        </w:rPr>
      </w:pPr>
      <w:r w:rsidRPr="00970E43">
        <w:rPr>
          <w:rFonts w:asciiTheme="minorEastAsia" w:eastAsiaTheme="minorEastAsia" w:hAnsiTheme="minorEastAsia" w:hint="eastAsia"/>
          <w:b/>
          <w:sz w:val="28"/>
          <w:szCs w:val="28"/>
        </w:rPr>
        <w:t>第四章　使用管理</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第十八条　机关事务管理部门应当与使用单位签订办公用房使用协议，核发办公用房分配使用凭证。</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办公用房分配使用凭证可以按照有关规定用于办理使用单位法人登记、集体户籍、大中</w:t>
      </w:r>
      <w:proofErr w:type="gramStart"/>
      <w:r w:rsidRPr="00970E43">
        <w:rPr>
          <w:rFonts w:asciiTheme="minorEastAsia" w:eastAsiaTheme="minorEastAsia" w:hAnsiTheme="minorEastAsia" w:hint="eastAsia"/>
          <w:sz w:val="28"/>
          <w:szCs w:val="28"/>
        </w:rPr>
        <w:t>修项目</w:t>
      </w:r>
      <w:proofErr w:type="gramEnd"/>
      <w:r w:rsidRPr="00970E43">
        <w:rPr>
          <w:rFonts w:asciiTheme="minorEastAsia" w:eastAsiaTheme="minorEastAsia" w:hAnsiTheme="minorEastAsia" w:hint="eastAsia"/>
          <w:sz w:val="28"/>
          <w:szCs w:val="28"/>
        </w:rPr>
        <w:t>施工许可等，不得用于出租、出借、经营。</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lastRenderedPageBreak/>
        <w:t>第十九条　使用单位应当严格按照有关规定在核定面积内合理安排使用办公用房，不得擅自改变办公用房使用功能，不得调整给其他单位使用。办公用房安排使用情况应当按年度通过政务内网、公示栏等平台进行内部公示；领导干部办公用房配备情况应当按年度</w:t>
      </w:r>
      <w:proofErr w:type="gramStart"/>
      <w:r w:rsidRPr="00970E43">
        <w:rPr>
          <w:rFonts w:asciiTheme="minorEastAsia" w:eastAsiaTheme="minorEastAsia" w:hAnsiTheme="minorEastAsia" w:hint="eastAsia"/>
          <w:sz w:val="28"/>
          <w:szCs w:val="28"/>
        </w:rPr>
        <w:t>报机关</w:t>
      </w:r>
      <w:proofErr w:type="gramEnd"/>
      <w:r w:rsidRPr="00970E43">
        <w:rPr>
          <w:rFonts w:asciiTheme="minorEastAsia" w:eastAsiaTheme="minorEastAsia" w:hAnsiTheme="minorEastAsia" w:hint="eastAsia"/>
          <w:sz w:val="28"/>
          <w:szCs w:val="28"/>
        </w:rPr>
        <w:t>事务管理部门备案，严禁超标准配备、使用办公用房。</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领导干部在不同单位同时任职的，应当在主要任职单位安排1处办公用房；主要任职单位与兼职单位相距较远且经常到兼职单位工作的，经严格审批后，可以由兼职单位再安排1处小于标准面积的办公用房，并在免去兼任职务后2个月内腾退兼职单位安排的办公用房。</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工作人员调离或者退休的，使用单位应当在办理调离或者退休手续后1个月内收回其办公用房。</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第二十条　党政机关工作人员办公室具备条件的，应当采用大开间等形式，提高办公用房利用率。</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会议室、接待室等服务用房，可以采取可拆卸式隔断设计，提高空间使用的灵活性。</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第二十一条　项目批复中已经明确和机关一并建设办公用房的事业单位，按照面积标准核定后可以继续无偿使用机关办公用房。</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公益一类事业单位已经占用的机关办公用房，按照面积标准核定后可以继续无偿使用。公益二类事业单位已经占用的机关办公用房，应当按照规定予以腾退；确有困难的，</w:t>
      </w:r>
      <w:proofErr w:type="gramStart"/>
      <w:r w:rsidRPr="00970E43">
        <w:rPr>
          <w:rFonts w:asciiTheme="minorEastAsia" w:eastAsiaTheme="minorEastAsia" w:hAnsiTheme="minorEastAsia" w:hint="eastAsia"/>
          <w:sz w:val="28"/>
          <w:szCs w:val="28"/>
        </w:rPr>
        <w:t>经机关</w:t>
      </w:r>
      <w:proofErr w:type="gramEnd"/>
      <w:r w:rsidRPr="00970E43">
        <w:rPr>
          <w:rFonts w:asciiTheme="minorEastAsia" w:eastAsiaTheme="minorEastAsia" w:hAnsiTheme="minorEastAsia" w:hint="eastAsia"/>
          <w:sz w:val="28"/>
          <w:szCs w:val="28"/>
        </w:rPr>
        <w:t>事务管理部门批准，可以继续有偿使用，租金收益按照非税收入有关规定管理。事业单位已经新建、购置办公用房或者租用其他房屋办公的，应当在6个月内将原有办公用房腾退移交机关事务管理部门。</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lastRenderedPageBreak/>
        <w:t>生产经营类事业单位、国有企业和行业协会商会等社团组织，原则上不得占用党政机关办公用房。</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第二十二条　党政机关办公用房使用单位机构、编制调整的，机关事务管理部门应当重新核定其办公用房面积。超出面积标准的，使用单位应当在6个月内将超出部分的办公用房腾退移交机关事务管理部门。</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党政机关转为企业的，应当在办理企业工商注册后6个月内将原有办公用房腾退移交机关事务管理部门。</w:t>
      </w:r>
      <w:proofErr w:type="gramStart"/>
      <w:r w:rsidRPr="00970E43">
        <w:rPr>
          <w:rFonts w:asciiTheme="minorEastAsia" w:eastAsiaTheme="minorEastAsia" w:hAnsiTheme="minorEastAsia" w:hint="eastAsia"/>
          <w:sz w:val="28"/>
          <w:szCs w:val="28"/>
        </w:rPr>
        <w:t>转企单位</w:t>
      </w:r>
      <w:proofErr w:type="gramEnd"/>
      <w:r w:rsidRPr="00970E43">
        <w:rPr>
          <w:rFonts w:asciiTheme="minorEastAsia" w:eastAsiaTheme="minorEastAsia" w:hAnsiTheme="minorEastAsia" w:hint="eastAsia"/>
          <w:sz w:val="28"/>
          <w:szCs w:val="28"/>
        </w:rPr>
        <w:t>确有困难的，</w:t>
      </w:r>
      <w:proofErr w:type="gramStart"/>
      <w:r w:rsidRPr="00970E43">
        <w:rPr>
          <w:rFonts w:asciiTheme="minorEastAsia" w:eastAsiaTheme="minorEastAsia" w:hAnsiTheme="minorEastAsia" w:hint="eastAsia"/>
          <w:sz w:val="28"/>
          <w:szCs w:val="28"/>
        </w:rPr>
        <w:t>经机关</w:t>
      </w:r>
      <w:proofErr w:type="gramEnd"/>
      <w:r w:rsidRPr="00970E43">
        <w:rPr>
          <w:rFonts w:asciiTheme="minorEastAsia" w:eastAsiaTheme="minorEastAsia" w:hAnsiTheme="minorEastAsia" w:hint="eastAsia"/>
          <w:sz w:val="28"/>
          <w:szCs w:val="28"/>
        </w:rPr>
        <w:t>事务管理部门批准，可以继续有偿使用，租金收益按照非税收入有关规定管理；新建、购置或者租用办公用房的，应当在6个月内将原有办公用房腾退移交机关事务管理部门。</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党政机关撤销的，应当在6个月内将原有办公用房腾退移交机关事务管理部门。</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第二十三条　建立健全政府向社会购买物业服务机制，逐步实现办公用房物业服务社会化、专业化，具备条件的逐步推进统一物业管理服务。</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机关事务管理部门应当会同有关部门，按照经济、适度的原则，制定本级党政机关办公用房物业服务内容、服务标准和费用定额。</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第二十四条　鼓励有条件的地区探索试行办公用房租金制，逐步推进办公用房经费预算管理和实物资产管理相结合。</w:t>
      </w:r>
    </w:p>
    <w:p w:rsidR="00A62591" w:rsidRPr="00970E43" w:rsidRDefault="00A62591" w:rsidP="00970E43">
      <w:pPr>
        <w:spacing w:line="360" w:lineRule="auto"/>
        <w:jc w:val="center"/>
        <w:rPr>
          <w:rFonts w:asciiTheme="minorEastAsia" w:eastAsiaTheme="minorEastAsia" w:hAnsiTheme="minorEastAsia"/>
          <w:b/>
          <w:sz w:val="28"/>
          <w:szCs w:val="28"/>
        </w:rPr>
      </w:pPr>
      <w:r w:rsidRPr="00970E43">
        <w:rPr>
          <w:rFonts w:asciiTheme="minorEastAsia" w:eastAsiaTheme="minorEastAsia" w:hAnsiTheme="minorEastAsia" w:hint="eastAsia"/>
          <w:b/>
          <w:sz w:val="28"/>
          <w:szCs w:val="28"/>
        </w:rPr>
        <w:t>第五章　维修管理</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第二十五条　党政机关办公用房维修包括日常维修和大中修。中央和国家机关办公用房维修标准由归口的机关事务管理部门、财政部会同住房城乡建设部制定，地方各级党政机关办公用房维修标准由各省、自治区、直辖市结合实际制定，并建立标准动态调整机制。</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lastRenderedPageBreak/>
        <w:t>第二十六条　使用单位负责办公用房的日常检查和维修，所需资金通过部门预算安排。</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第二十七条　党政机关办公用房因使用时间较长、设施设备老化、功能不全、存在安全隐患等原因需要大中修的，使用单位向机关事务管理部门提出申请；机关事务管理部门结合办公用房建筑年代、历史维修记录、老化损坏程度、单位建筑面积能耗水平和使用单位的实际需求，统筹安排办公用房大中修项目，报财政部门审核安排预算。</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办公用房大中</w:t>
      </w:r>
      <w:proofErr w:type="gramStart"/>
      <w:r w:rsidRPr="00970E43">
        <w:rPr>
          <w:rFonts w:asciiTheme="minorEastAsia" w:eastAsiaTheme="minorEastAsia" w:hAnsiTheme="minorEastAsia" w:hint="eastAsia"/>
          <w:sz w:val="28"/>
          <w:szCs w:val="28"/>
        </w:rPr>
        <w:t>修项目</w:t>
      </w:r>
      <w:proofErr w:type="gramEnd"/>
      <w:r w:rsidRPr="00970E43">
        <w:rPr>
          <w:rFonts w:asciiTheme="minorEastAsia" w:eastAsiaTheme="minorEastAsia" w:hAnsiTheme="minorEastAsia" w:hint="eastAsia"/>
          <w:sz w:val="28"/>
          <w:szCs w:val="28"/>
        </w:rPr>
        <w:t>应当严格按照规定履行审批程序，未经审批的项目，不得安排预算。中央和国家机关本级办公用房大中修项目，由归口的机关事务管理部门审批。中央和国家机关所属垂直管理机构、派出机构和参照公务员法管理的事业单位办公用房大中修项目，机关事务管理部门委托行政主管部门审批，其中厅（局）级及以上单位办公用房大中</w:t>
      </w:r>
      <w:proofErr w:type="gramStart"/>
      <w:r w:rsidRPr="00970E43">
        <w:rPr>
          <w:rFonts w:asciiTheme="minorEastAsia" w:eastAsiaTheme="minorEastAsia" w:hAnsiTheme="minorEastAsia" w:hint="eastAsia"/>
          <w:sz w:val="28"/>
          <w:szCs w:val="28"/>
        </w:rPr>
        <w:t>修项目</w:t>
      </w:r>
      <w:proofErr w:type="gramEnd"/>
      <w:r w:rsidRPr="00970E43">
        <w:rPr>
          <w:rFonts w:asciiTheme="minorEastAsia" w:eastAsiaTheme="minorEastAsia" w:hAnsiTheme="minorEastAsia" w:hint="eastAsia"/>
          <w:sz w:val="28"/>
          <w:szCs w:val="28"/>
        </w:rPr>
        <w:t>审批情况应当报归口的机关事务管理部门备案。地方各级党政机关办公用房大中</w:t>
      </w:r>
      <w:proofErr w:type="gramStart"/>
      <w:r w:rsidRPr="00970E43">
        <w:rPr>
          <w:rFonts w:asciiTheme="minorEastAsia" w:eastAsiaTheme="minorEastAsia" w:hAnsiTheme="minorEastAsia" w:hint="eastAsia"/>
          <w:sz w:val="28"/>
          <w:szCs w:val="28"/>
        </w:rPr>
        <w:t>修项目</w:t>
      </w:r>
      <w:proofErr w:type="gramEnd"/>
      <w:r w:rsidRPr="00970E43">
        <w:rPr>
          <w:rFonts w:asciiTheme="minorEastAsia" w:eastAsiaTheme="minorEastAsia" w:hAnsiTheme="minorEastAsia" w:hint="eastAsia"/>
          <w:sz w:val="28"/>
          <w:szCs w:val="28"/>
        </w:rPr>
        <w:t>的审批程序，由各省、自治区、直辖市规定。</w:t>
      </w:r>
    </w:p>
    <w:p w:rsidR="00A62591" w:rsidRPr="00970E43" w:rsidRDefault="00A62591" w:rsidP="00970E43">
      <w:pPr>
        <w:spacing w:line="360" w:lineRule="auto"/>
        <w:jc w:val="center"/>
        <w:rPr>
          <w:rFonts w:asciiTheme="minorEastAsia" w:eastAsiaTheme="minorEastAsia" w:hAnsiTheme="minorEastAsia"/>
          <w:b/>
          <w:sz w:val="28"/>
          <w:szCs w:val="28"/>
        </w:rPr>
      </w:pPr>
      <w:r w:rsidRPr="00970E43">
        <w:rPr>
          <w:rFonts w:asciiTheme="minorEastAsia" w:eastAsiaTheme="minorEastAsia" w:hAnsiTheme="minorEastAsia" w:hint="eastAsia"/>
          <w:b/>
          <w:sz w:val="28"/>
          <w:szCs w:val="28"/>
        </w:rPr>
        <w:t>第六章　处置利用管理</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第二十八条　党政机关办公用房有下列情形之一闲置的，可以按照有关规定采取调剂使用、转换用途、置换、出租、拍卖、拆除等方式及时处置利用：</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（一）同级党政机关办公用房总量满足使用需求，仍有余量的；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（二）因地理位置、周边环境、房屋结构等原因，不适合继续作为办公用房使用的；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（三）因城乡规划调整等需要拆迁的；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lastRenderedPageBreak/>
        <w:t>（四）经专业机构鉴定属于危房，且无加固改造价值的；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（五）其他原因导致办公用房闲置的。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处置利用党政机关办公用房涉及权属、用途等变更的，应当依法办理相关手续。</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第二十九条　同一区域内闲置办公用房具备条件的，应当加强跨系统、跨层级调剂使用。</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中央和国家机关所属垂直管理机构、派出机构之间调剂使用的，由行政主管部门审核提出意见，经归口的机关事务管理部门批准后实施，调剂使用情况报财政部备案。</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中央和国家机关所属垂直管理机构、派出机构与地方各级党政机关之间调剂使用的，由行政主管部门会同有关地方人民政府审核提出意见，经归口的机关事务管理部门会同财政部批准后实施。</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地方同级或者上下级党政机关之间，以及地方各级党政机关所属垂直管理机构、派出机构之间调剂使用的，参照前两款规定办理。</w:t>
      </w:r>
    </w:p>
    <w:p w:rsidR="00BB12D0"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第三十条　具备条件的，机关事务管理部门可以商有关部门将闲置办公用房转为便民服务、社区活动等公益场所，或者按照有关规定置换为其他符合国家政策和需要的资产。</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机关事务管理部门可以通过公共资源交易平台统一招租，租金收益按照非税收入有关规定管理。党政机关如有需要，应当及时收回出租的办公用房，统筹调剂使用。使用单位不得擅自出租办公用房。</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第三十一条　闲置办公用房无法通过调剂使用、转换用途、置换、出租等方式处置利用的，机关事务管理部门报财政部门批准后，可以通过公共资源交易平台依法公开拍卖，拍卖收益按照非税收入有关规定管理。</w:t>
      </w:r>
    </w:p>
    <w:p w:rsidR="00A62591" w:rsidRPr="00970E43" w:rsidRDefault="00A62591" w:rsidP="00970E43">
      <w:pPr>
        <w:spacing w:line="360" w:lineRule="auto"/>
        <w:jc w:val="center"/>
        <w:rPr>
          <w:rFonts w:asciiTheme="minorEastAsia" w:eastAsiaTheme="minorEastAsia" w:hAnsiTheme="minorEastAsia"/>
          <w:b/>
          <w:sz w:val="28"/>
          <w:szCs w:val="28"/>
        </w:rPr>
      </w:pPr>
      <w:r w:rsidRPr="00970E43">
        <w:rPr>
          <w:rFonts w:asciiTheme="minorEastAsia" w:eastAsiaTheme="minorEastAsia" w:hAnsiTheme="minorEastAsia" w:hint="eastAsia"/>
          <w:b/>
          <w:sz w:val="28"/>
          <w:szCs w:val="28"/>
        </w:rPr>
        <w:lastRenderedPageBreak/>
        <w:t>第七章　监督问责</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第三十二条　党政机关办公用房使用单位应当建立本单位内部使用管理制度，加强监督检查和责任追究，及时发现和纠正违规问题。</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党政机关办公用房有关管理部门应当根据职责分工，加强办公用房监管，严格履行相关管理程序，对使用单位的办公用房违规管理使用问题及时按照规定移交有关部门和单位查处。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纪检监察机关应当及时受理群众举报和有关部门移送的办公用房管理案件线索，严肃查处违规违纪问题。</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第三十三条　建立健全党政机关办公用房巡检考核制度。</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县级以上机关事务管理、发展改革、财政部门会同有关部门，定期对本级党政机关（含所属垂直管理机构、派出机构）办公用房使用情况以及下级党政机关办公用房管理情况进行专项联合巡检，及时发现和纠正违规问题。</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办公用房专项巡检应当与党风廉政建设责任制检查考核、政府绩效考核以及党政领导班子和领导干部年度考核相结合，巡检考核结果作为干部管理监督、选拔任用的依据。</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第三十四条　建立健全党政机关办公用房管理信息公开制度。除依照法律法规和有关要求需要保密的内容和事项外，办公用房建设、使用、维修、处置利用、运行费用支出等情况，应当在政府门户网站等公共平台定期公开，主动接受社会监督。</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第三十五条　建立健全党政机关办公用房管</w:t>
      </w:r>
      <w:proofErr w:type="gramStart"/>
      <w:r w:rsidRPr="00970E43">
        <w:rPr>
          <w:rFonts w:asciiTheme="minorEastAsia" w:eastAsiaTheme="minorEastAsia" w:hAnsiTheme="minorEastAsia" w:hint="eastAsia"/>
          <w:sz w:val="28"/>
          <w:szCs w:val="28"/>
        </w:rPr>
        <w:t>理责任</w:t>
      </w:r>
      <w:proofErr w:type="gramEnd"/>
      <w:r w:rsidRPr="00970E43">
        <w:rPr>
          <w:rFonts w:asciiTheme="minorEastAsia" w:eastAsiaTheme="minorEastAsia" w:hAnsiTheme="minorEastAsia" w:hint="eastAsia"/>
          <w:sz w:val="28"/>
          <w:szCs w:val="28"/>
        </w:rPr>
        <w:t>追究制度，对有令不行、有禁不止的，依照有关规定严肃追究相关人员责任。</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管理部门有下列情形之一的，依纪依法追究相关人员责任：</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lastRenderedPageBreak/>
        <w:t>（一）违规审批项目或者安排投资计划、预算的；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（二）不按照规定履行调剂、置换、租用、建设等审批程序的；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（三）为使用单位超标准配置办公用房的；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（四）不按照规定处置办公用房的；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（五）办公用房管理信息统计报送中瞒报、漏报的；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（六）对发现的违规问题不及时处理的；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（七）有其他违反办公用房管理规定情形的。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使用单位有下列情形之一的，依纪依法追究相关人员责任：</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（一）擅自将办公用房权属登记至本单位或者所属单位名下，或者不配合办理权属登记的；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（二）未经批准建设或者大中修办公用房的；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（三）不按规定腾退移交办公用房的；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（四）未经批准租用、借用办公用房的；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（五）擅自改变办公用房使用功能或者处置办公用房的；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（六）擅自安排企事业单位、社会组织等使用机关办公用房的；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（七）为工作人员超标准配备办公用房，或者未经批准配备两处以上办公用房的；</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（八）有其他违反办公用房管理规定情形的。</w:t>
      </w:r>
    </w:p>
    <w:p w:rsidR="00A62591" w:rsidRPr="00970E43" w:rsidRDefault="00A62591" w:rsidP="00970E43">
      <w:pPr>
        <w:spacing w:line="360" w:lineRule="auto"/>
        <w:jc w:val="center"/>
        <w:rPr>
          <w:rFonts w:asciiTheme="minorEastAsia" w:eastAsiaTheme="minorEastAsia" w:hAnsiTheme="minorEastAsia"/>
          <w:b/>
          <w:sz w:val="28"/>
          <w:szCs w:val="28"/>
        </w:rPr>
      </w:pPr>
      <w:r w:rsidRPr="00970E43">
        <w:rPr>
          <w:rFonts w:asciiTheme="minorEastAsia" w:eastAsiaTheme="minorEastAsia" w:hAnsiTheme="minorEastAsia" w:hint="eastAsia"/>
          <w:b/>
          <w:sz w:val="28"/>
          <w:szCs w:val="28"/>
        </w:rPr>
        <w:t>第八章　附则</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lastRenderedPageBreak/>
        <w:t>第三十六条　党政机关本级的技术业务用房以及机关办公区内的技术业务用房，权属统一登记至本级机关事务管理部门名下，从严控制使用范围和用途，原则上不得调整用作办公用房。</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党政机关本级的技术业务用房建设项目以及机关办公区内的技术业务用房建设项目，应当严格按规定履行审批程序，项目申报前由机关事务管理部门出具土地、人防等审查意见。</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住房城乡建设部会同国家发展改革委、有关业务主管部门，制定和完善各类技术业务用房建设标准，合理区分办公用房和技术业务用房。</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第三十七条　各省、自治区、直辖市以及中央和国家机关各部门，应当根据本办法，结合实际制定具体管理办法。</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第三十八条　各民主党派机关办公用房管理适用本办法。</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不参照公务员法管理的事业单位办公用房管理办法，另行制定。</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第三十九条　本办法由国家机关事务管理局、中共中央直属机关事务管理局、国家发展改革委和财政部负责解释。</w:t>
      </w:r>
    </w:p>
    <w:p w:rsidR="00A62591" w:rsidRPr="00970E43" w:rsidRDefault="00A62591" w:rsidP="00970E43">
      <w:pPr>
        <w:spacing w:line="360" w:lineRule="auto"/>
        <w:ind w:firstLineChars="193" w:firstLine="540"/>
        <w:rPr>
          <w:rFonts w:asciiTheme="minorEastAsia" w:eastAsiaTheme="minorEastAsia" w:hAnsiTheme="minorEastAsia"/>
          <w:sz w:val="28"/>
          <w:szCs w:val="28"/>
        </w:rPr>
      </w:pPr>
      <w:r w:rsidRPr="00970E43">
        <w:rPr>
          <w:rFonts w:asciiTheme="minorEastAsia" w:eastAsiaTheme="minorEastAsia" w:hAnsiTheme="minorEastAsia" w:hint="eastAsia"/>
          <w:sz w:val="28"/>
          <w:szCs w:val="28"/>
        </w:rPr>
        <w:t>第四十条　本办法自2017年12月5日起施行。其他有关党政机关办公用房管理的规定，凡与本办法不一致的，按照本办法执行。</w:t>
      </w:r>
    </w:p>
    <w:p w:rsidR="004358AB" w:rsidRPr="00970E43" w:rsidRDefault="004358AB" w:rsidP="00970E43">
      <w:pPr>
        <w:spacing w:line="360" w:lineRule="auto"/>
        <w:ind w:firstLineChars="193" w:firstLine="540"/>
        <w:rPr>
          <w:rFonts w:asciiTheme="minorEastAsia" w:eastAsiaTheme="minorEastAsia" w:hAnsiTheme="minorEastAsia"/>
          <w:sz w:val="28"/>
          <w:szCs w:val="28"/>
        </w:rPr>
      </w:pPr>
    </w:p>
    <w:sectPr w:rsidR="004358AB" w:rsidRPr="00970E43" w:rsidSect="00C81A31">
      <w:pgSz w:w="11906" w:h="16838"/>
      <w:pgMar w:top="1440" w:right="1274" w:bottom="113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80" w:rsidRDefault="001A7480" w:rsidP="00C81A31">
      <w:pPr>
        <w:spacing w:after="0"/>
      </w:pPr>
      <w:r>
        <w:separator/>
      </w:r>
    </w:p>
  </w:endnote>
  <w:endnote w:type="continuationSeparator" w:id="0">
    <w:p w:rsidR="001A7480" w:rsidRDefault="001A7480" w:rsidP="00C81A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80" w:rsidRDefault="001A7480" w:rsidP="00C81A31">
      <w:pPr>
        <w:spacing w:after="0"/>
      </w:pPr>
      <w:r>
        <w:separator/>
      </w:r>
    </w:p>
  </w:footnote>
  <w:footnote w:type="continuationSeparator" w:id="0">
    <w:p w:rsidR="001A7480" w:rsidRDefault="001A7480" w:rsidP="00C81A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D4814"/>
    <w:rsid w:val="001A7480"/>
    <w:rsid w:val="00206014"/>
    <w:rsid w:val="00323B43"/>
    <w:rsid w:val="003D37D8"/>
    <w:rsid w:val="00426133"/>
    <w:rsid w:val="004358AB"/>
    <w:rsid w:val="00443813"/>
    <w:rsid w:val="0066338B"/>
    <w:rsid w:val="00754EE1"/>
    <w:rsid w:val="0087491D"/>
    <w:rsid w:val="008B7726"/>
    <w:rsid w:val="00970E43"/>
    <w:rsid w:val="00A502A5"/>
    <w:rsid w:val="00A62591"/>
    <w:rsid w:val="00BB12D0"/>
    <w:rsid w:val="00BB6439"/>
    <w:rsid w:val="00C071CC"/>
    <w:rsid w:val="00C81A31"/>
    <w:rsid w:val="00D31D50"/>
    <w:rsid w:val="00D621FC"/>
    <w:rsid w:val="00D7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1A31"/>
    <w:pPr>
      <w:spacing w:after="0"/>
    </w:pPr>
    <w:rPr>
      <w:sz w:val="18"/>
      <w:szCs w:val="18"/>
    </w:rPr>
  </w:style>
  <w:style w:type="character" w:customStyle="1" w:styleId="Char">
    <w:name w:val="批注框文本 Char"/>
    <w:basedOn w:val="a0"/>
    <w:link w:val="a3"/>
    <w:uiPriority w:val="99"/>
    <w:semiHidden/>
    <w:rsid w:val="00C81A31"/>
    <w:rPr>
      <w:rFonts w:ascii="Tahoma" w:hAnsi="Tahoma"/>
      <w:sz w:val="18"/>
      <w:szCs w:val="18"/>
    </w:rPr>
  </w:style>
  <w:style w:type="paragraph" w:styleId="a4">
    <w:name w:val="header"/>
    <w:basedOn w:val="a"/>
    <w:link w:val="Char0"/>
    <w:uiPriority w:val="99"/>
    <w:unhideWhenUsed/>
    <w:rsid w:val="00C81A3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C81A31"/>
    <w:rPr>
      <w:rFonts w:ascii="Tahoma" w:hAnsi="Tahoma"/>
      <w:sz w:val="18"/>
      <w:szCs w:val="18"/>
    </w:rPr>
  </w:style>
  <w:style w:type="paragraph" w:styleId="a5">
    <w:name w:val="footer"/>
    <w:basedOn w:val="a"/>
    <w:link w:val="Char1"/>
    <w:uiPriority w:val="99"/>
    <w:unhideWhenUsed/>
    <w:rsid w:val="00C81A31"/>
    <w:pPr>
      <w:tabs>
        <w:tab w:val="center" w:pos="4153"/>
        <w:tab w:val="right" w:pos="8306"/>
      </w:tabs>
    </w:pPr>
    <w:rPr>
      <w:sz w:val="18"/>
      <w:szCs w:val="18"/>
    </w:rPr>
  </w:style>
  <w:style w:type="character" w:customStyle="1" w:styleId="Char1">
    <w:name w:val="页脚 Char"/>
    <w:basedOn w:val="a0"/>
    <w:link w:val="a5"/>
    <w:uiPriority w:val="99"/>
    <w:rsid w:val="00C81A31"/>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cp:lastPrinted>2021-11-25T01:54:00Z</cp:lastPrinted>
  <dcterms:created xsi:type="dcterms:W3CDTF">2021-11-25T04:50:00Z</dcterms:created>
  <dcterms:modified xsi:type="dcterms:W3CDTF">2021-11-25T05:09:00Z</dcterms:modified>
</cp:coreProperties>
</file>